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91F6" w14:textId="77777777" w:rsidR="00BD259A" w:rsidRDefault="00A76937" w:rsidP="00BD259A">
      <w:pPr>
        <w:pStyle w:val="NormalWeb"/>
        <w:kinsoku w:val="0"/>
        <w:overflowPunct w:val="0"/>
        <w:spacing w:before="0" w:beforeAutospacing="0" w:after="0" w:afterAutospacing="0"/>
        <w:textAlignment w:val="baseline"/>
        <w:rPr>
          <w:rFonts w:ascii="Arial" w:eastAsia="MS PGothic" w:hAnsi="Arial" w:cstheme="minorBidi"/>
          <w:b/>
          <w:bCs/>
          <w:color w:val="002060"/>
          <w:kern w:val="24"/>
          <w:sz w:val="50"/>
          <w:szCs w:val="56"/>
        </w:rPr>
      </w:pPr>
      <w:bookmarkStart w:id="0" w:name="_GoBack"/>
      <w:bookmarkEnd w:id="0"/>
      <w:r>
        <w:rPr>
          <w:rFonts w:ascii="Arial" w:eastAsia="MS PGothic" w:hAnsi="Arial" w:cstheme="minorBidi"/>
          <w:b/>
          <w:bCs/>
          <w:color w:val="002060"/>
          <w:kern w:val="24"/>
          <w:sz w:val="50"/>
          <w:szCs w:val="56"/>
        </w:rPr>
        <w:t xml:space="preserve">Children &amp; Young People </w:t>
      </w:r>
      <w:r w:rsidR="000320DE">
        <w:rPr>
          <w:rFonts w:ascii="Arial" w:eastAsia="MS PGothic" w:hAnsi="Arial" w:cstheme="minorBidi"/>
          <w:b/>
          <w:bCs/>
          <w:color w:val="002060"/>
          <w:kern w:val="24"/>
          <w:sz w:val="50"/>
          <w:szCs w:val="56"/>
        </w:rPr>
        <w:t>Directorate</w:t>
      </w:r>
      <w:r w:rsidR="008F64D5">
        <w:rPr>
          <w:rFonts w:ascii="Arial" w:eastAsia="MS PGothic" w:hAnsi="Arial" w:cstheme="minorBidi"/>
          <w:b/>
          <w:bCs/>
          <w:color w:val="002060"/>
          <w:kern w:val="24"/>
          <w:sz w:val="50"/>
          <w:szCs w:val="56"/>
        </w:rPr>
        <w:t xml:space="preserve"> – Statement of Priorities </w:t>
      </w:r>
      <w:r w:rsidR="004E1219">
        <w:rPr>
          <w:rFonts w:ascii="Arial" w:eastAsia="MS PGothic" w:hAnsi="Arial" w:cstheme="minorBidi"/>
          <w:b/>
          <w:bCs/>
          <w:color w:val="002060"/>
          <w:kern w:val="24"/>
          <w:sz w:val="50"/>
          <w:szCs w:val="56"/>
        </w:rPr>
        <w:t>2018/19</w:t>
      </w:r>
    </w:p>
    <w:p w14:paraId="471233E1" w14:textId="77777777" w:rsidR="006151A7" w:rsidRPr="009E6AFB" w:rsidRDefault="00B63AF5" w:rsidP="00B63AF5">
      <w:pPr>
        <w:pStyle w:val="NormalWeb"/>
        <w:tabs>
          <w:tab w:val="left" w:pos="11520"/>
        </w:tabs>
        <w:kinsoku w:val="0"/>
        <w:overflowPunct w:val="0"/>
        <w:spacing w:before="0" w:beforeAutospacing="0" w:after="0" w:afterAutospacing="0"/>
        <w:textAlignment w:val="baseline"/>
        <w:rPr>
          <w:color w:val="002060"/>
          <w:sz w:val="18"/>
        </w:rPr>
      </w:pPr>
      <w:r>
        <w:rPr>
          <w:color w:val="002060"/>
          <w:sz w:val="1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Look w:val="04A0" w:firstRow="1" w:lastRow="0" w:firstColumn="1" w:lastColumn="0" w:noHBand="0" w:noVBand="1"/>
      </w:tblPr>
      <w:tblGrid>
        <w:gridCol w:w="10915"/>
        <w:gridCol w:w="236"/>
        <w:gridCol w:w="11246"/>
      </w:tblGrid>
      <w:tr w:rsidR="00BD259A" w14:paraId="5E4FE060" w14:textId="77777777" w:rsidTr="00003586">
        <w:trPr>
          <w:trHeight w:hRule="exact" w:val="5178"/>
        </w:trPr>
        <w:tc>
          <w:tcPr>
            <w:tcW w:w="10915" w:type="dxa"/>
            <w:shd w:val="clear" w:color="auto" w:fill="DAEDEF"/>
          </w:tcPr>
          <w:p w14:paraId="205D0A58" w14:textId="77777777" w:rsidR="00BD259A" w:rsidRPr="00BD259A" w:rsidRDefault="00BD259A" w:rsidP="00BD259A">
            <w:pPr>
              <w:spacing w:before="40"/>
              <w:rPr>
                <w:rFonts w:ascii="Arial" w:hAnsi="Arial" w:cs="Arial"/>
                <w:b/>
                <w:color w:val="002060"/>
                <w:sz w:val="32"/>
                <w:szCs w:val="32"/>
              </w:rPr>
            </w:pPr>
            <w:r w:rsidRPr="00BD259A">
              <w:rPr>
                <w:rFonts w:ascii="Arial" w:hAnsi="Arial" w:cs="Arial"/>
                <w:b/>
                <w:color w:val="002060"/>
                <w:sz w:val="32"/>
                <w:szCs w:val="32"/>
              </w:rPr>
              <w:t>Introduction</w:t>
            </w:r>
          </w:p>
          <w:p w14:paraId="2C629E66" w14:textId="77777777" w:rsidR="00EC0288" w:rsidRDefault="00EC0288" w:rsidP="00EC0288">
            <w:pPr>
              <w:rPr>
                <w:rFonts w:ascii="Arial" w:hAnsi="Arial" w:cs="Arial"/>
                <w:color w:val="002060"/>
                <w:szCs w:val="24"/>
              </w:rPr>
            </w:pPr>
            <w:r>
              <w:rPr>
                <w:rFonts w:ascii="Arial" w:hAnsi="Arial" w:cs="Arial"/>
                <w:color w:val="002060"/>
                <w:szCs w:val="24"/>
              </w:rPr>
              <w:t xml:space="preserve">Our purpose is to make Wakefield a place where people thrive, businesses succeed and visitors are welcome.  This Directorate level plan outlines how we are going to support the organisation to deliver </w:t>
            </w:r>
            <w:r w:rsidR="000747BD">
              <w:rPr>
                <w:rFonts w:ascii="Arial" w:hAnsi="Arial" w:cs="Arial"/>
                <w:color w:val="002060"/>
                <w:szCs w:val="24"/>
              </w:rPr>
              <w:t>our purpose</w:t>
            </w:r>
            <w:r>
              <w:rPr>
                <w:rFonts w:ascii="Arial" w:hAnsi="Arial" w:cs="Arial"/>
                <w:color w:val="002060"/>
                <w:szCs w:val="24"/>
              </w:rPr>
              <w:t xml:space="preserve"> and in particular how we are going to support the delivery of the new Change Priorities of </w:t>
            </w:r>
          </w:p>
          <w:p w14:paraId="5E636D05" w14:textId="77777777" w:rsidR="00EC0288" w:rsidRPr="00EC0288" w:rsidRDefault="00EC0288" w:rsidP="00EC0288">
            <w:pPr>
              <w:pStyle w:val="ListParagraph"/>
              <w:numPr>
                <w:ilvl w:val="0"/>
                <w:numId w:val="35"/>
              </w:numPr>
              <w:rPr>
                <w:rFonts w:ascii="Arial" w:hAnsi="Arial" w:cs="Arial"/>
                <w:color w:val="002060"/>
                <w:szCs w:val="24"/>
              </w:rPr>
            </w:pPr>
            <w:r w:rsidRPr="00EC0288">
              <w:rPr>
                <w:rFonts w:ascii="Arial" w:hAnsi="Arial" w:cs="Arial"/>
                <w:color w:val="002060"/>
                <w:szCs w:val="24"/>
              </w:rPr>
              <w:t>Learning Wakefield</w:t>
            </w:r>
          </w:p>
          <w:p w14:paraId="275A3AF9" w14:textId="77777777" w:rsidR="00EC0288" w:rsidRPr="00EC0288" w:rsidRDefault="00EC0288" w:rsidP="00EC0288">
            <w:pPr>
              <w:pStyle w:val="ListParagraph"/>
              <w:numPr>
                <w:ilvl w:val="0"/>
                <w:numId w:val="35"/>
              </w:numPr>
              <w:rPr>
                <w:rFonts w:ascii="Arial" w:hAnsi="Arial" w:cs="Arial"/>
                <w:color w:val="002060"/>
                <w:szCs w:val="24"/>
              </w:rPr>
            </w:pPr>
            <w:r>
              <w:rPr>
                <w:rFonts w:ascii="Arial" w:hAnsi="Arial" w:cs="Arial"/>
                <w:color w:val="002060"/>
                <w:szCs w:val="24"/>
              </w:rPr>
              <w:t>Inventive</w:t>
            </w:r>
            <w:r w:rsidRPr="00EC0288">
              <w:rPr>
                <w:rFonts w:ascii="Arial" w:hAnsi="Arial" w:cs="Arial"/>
                <w:color w:val="002060"/>
                <w:szCs w:val="24"/>
              </w:rPr>
              <w:t xml:space="preserve"> Enterprising Wakefield</w:t>
            </w:r>
          </w:p>
          <w:p w14:paraId="4B953A59" w14:textId="77777777" w:rsidR="00EC0288" w:rsidRPr="00EC0288" w:rsidRDefault="00EC0288" w:rsidP="00EC0288">
            <w:pPr>
              <w:pStyle w:val="ListParagraph"/>
              <w:numPr>
                <w:ilvl w:val="0"/>
                <w:numId w:val="35"/>
              </w:numPr>
              <w:rPr>
                <w:rFonts w:ascii="Arial" w:hAnsi="Arial" w:cs="Arial"/>
                <w:color w:val="002060"/>
                <w:szCs w:val="24"/>
              </w:rPr>
            </w:pPr>
            <w:r w:rsidRPr="00EC0288">
              <w:rPr>
                <w:rFonts w:ascii="Arial" w:hAnsi="Arial" w:cs="Arial"/>
                <w:color w:val="002060"/>
                <w:szCs w:val="24"/>
              </w:rPr>
              <w:t>Wakef</w:t>
            </w:r>
            <w:r>
              <w:rPr>
                <w:rFonts w:ascii="Arial" w:hAnsi="Arial" w:cs="Arial"/>
                <w:color w:val="002060"/>
                <w:szCs w:val="24"/>
              </w:rPr>
              <w:t>ield W</w:t>
            </w:r>
            <w:r w:rsidRPr="00EC0288">
              <w:rPr>
                <w:rFonts w:ascii="Arial" w:hAnsi="Arial" w:cs="Arial"/>
                <w:color w:val="002060"/>
                <w:szCs w:val="24"/>
              </w:rPr>
              <w:t>ellbeing</w:t>
            </w:r>
          </w:p>
          <w:p w14:paraId="36EC44A5" w14:textId="77777777" w:rsidR="00EC0288" w:rsidRPr="00EC0288" w:rsidRDefault="00EC0288" w:rsidP="00EC0288">
            <w:pPr>
              <w:pStyle w:val="ListParagraph"/>
              <w:numPr>
                <w:ilvl w:val="0"/>
                <w:numId w:val="35"/>
              </w:numPr>
              <w:rPr>
                <w:rFonts w:ascii="Arial" w:hAnsi="Arial" w:cs="Arial"/>
                <w:color w:val="002060"/>
                <w:szCs w:val="24"/>
              </w:rPr>
            </w:pPr>
            <w:r w:rsidRPr="00EC0288">
              <w:rPr>
                <w:rFonts w:ascii="Arial" w:hAnsi="Arial" w:cs="Arial"/>
                <w:color w:val="002060"/>
                <w:szCs w:val="24"/>
              </w:rPr>
              <w:t>Destination Wakefield</w:t>
            </w:r>
          </w:p>
          <w:p w14:paraId="21123F64" w14:textId="77777777" w:rsidR="000747BD" w:rsidRPr="000747BD" w:rsidRDefault="00EC0288" w:rsidP="000747BD">
            <w:pPr>
              <w:pStyle w:val="ListParagraph"/>
              <w:numPr>
                <w:ilvl w:val="0"/>
                <w:numId w:val="35"/>
              </w:numPr>
              <w:rPr>
                <w:rFonts w:ascii="Arial" w:hAnsi="Arial" w:cs="Arial"/>
                <w:color w:val="002060"/>
                <w:szCs w:val="24"/>
              </w:rPr>
            </w:pPr>
            <w:r>
              <w:rPr>
                <w:rFonts w:ascii="Arial" w:hAnsi="Arial" w:cs="Arial"/>
                <w:color w:val="002060"/>
                <w:szCs w:val="24"/>
              </w:rPr>
              <w:t>Active and Inspired Wakefield</w:t>
            </w:r>
          </w:p>
          <w:p w14:paraId="5416A3D0" w14:textId="77777777" w:rsidR="000747BD" w:rsidRDefault="000747BD" w:rsidP="004B2261">
            <w:pPr>
              <w:spacing w:before="60"/>
              <w:rPr>
                <w:rFonts w:ascii="Arial" w:hAnsi="Arial" w:cs="Arial"/>
                <w:color w:val="002060"/>
                <w:szCs w:val="24"/>
              </w:rPr>
            </w:pPr>
            <w:r w:rsidRPr="00EC0288">
              <w:rPr>
                <w:rFonts w:ascii="Arial" w:hAnsi="Arial" w:cs="Arial"/>
                <w:color w:val="002060"/>
                <w:szCs w:val="24"/>
              </w:rPr>
              <w:t xml:space="preserve">We </w:t>
            </w:r>
            <w:r>
              <w:rPr>
                <w:rFonts w:ascii="Arial" w:hAnsi="Arial" w:cs="Arial"/>
                <w:color w:val="002060"/>
                <w:szCs w:val="24"/>
              </w:rPr>
              <w:t>also want to be a</w:t>
            </w:r>
            <w:r w:rsidRPr="00EC0288">
              <w:rPr>
                <w:rFonts w:ascii="Arial" w:hAnsi="Arial" w:cs="Arial"/>
                <w:color w:val="002060"/>
                <w:szCs w:val="24"/>
              </w:rPr>
              <w:t xml:space="preserve"> caring ambitious and modern </w:t>
            </w:r>
            <w:r>
              <w:rPr>
                <w:rFonts w:ascii="Arial" w:hAnsi="Arial" w:cs="Arial"/>
                <w:color w:val="002060"/>
                <w:szCs w:val="24"/>
              </w:rPr>
              <w:t>Council and a lot of our directorate level activity this year will be around making that a reality along with supporting de</w:t>
            </w:r>
            <w:r w:rsidR="00E75BEE">
              <w:rPr>
                <w:rFonts w:ascii="Arial" w:hAnsi="Arial" w:cs="Arial"/>
                <w:color w:val="002060"/>
                <w:szCs w:val="24"/>
              </w:rPr>
              <w:t xml:space="preserve">livery of the Change Priorities of Wakefield Wellbeing and Active and </w:t>
            </w:r>
            <w:r w:rsidR="00DC2FF8">
              <w:rPr>
                <w:rFonts w:ascii="Arial" w:hAnsi="Arial" w:cs="Arial"/>
                <w:color w:val="002060"/>
                <w:szCs w:val="24"/>
              </w:rPr>
              <w:t>Inspired Wakefield.</w:t>
            </w:r>
          </w:p>
          <w:p w14:paraId="03973D28" w14:textId="77777777" w:rsidR="00A26584" w:rsidRPr="00EC0288" w:rsidRDefault="00EC0288" w:rsidP="004B2261">
            <w:pPr>
              <w:spacing w:before="60"/>
              <w:rPr>
                <w:rFonts w:ascii="Arial" w:hAnsi="Arial" w:cs="Arial"/>
                <w:color w:val="002060"/>
                <w:szCs w:val="24"/>
              </w:rPr>
            </w:pPr>
            <w:r w:rsidRPr="00EC0288">
              <w:rPr>
                <w:rFonts w:ascii="Arial" w:hAnsi="Arial" w:cs="Arial"/>
                <w:color w:val="002060"/>
                <w:szCs w:val="24"/>
              </w:rPr>
              <w:t xml:space="preserve">We should not forget that our ‘day job’ activity is fundamental to how the organisation functions overall. </w:t>
            </w:r>
            <w:r w:rsidR="00A26584" w:rsidRPr="00EC0288">
              <w:rPr>
                <w:rFonts w:ascii="Arial" w:hAnsi="Arial" w:cs="Arial"/>
                <w:color w:val="002060"/>
                <w:szCs w:val="24"/>
              </w:rPr>
              <w:t xml:space="preserve">Our service plans will identify activity and improvement we want to make in this sphere as well as how each service </w:t>
            </w:r>
            <w:r w:rsidR="00356D2F" w:rsidRPr="00EC0288">
              <w:rPr>
                <w:rFonts w:ascii="Arial" w:hAnsi="Arial" w:cs="Arial"/>
                <w:color w:val="002060"/>
                <w:szCs w:val="24"/>
              </w:rPr>
              <w:t>w</w:t>
            </w:r>
            <w:r w:rsidR="00A26584" w:rsidRPr="00EC0288">
              <w:rPr>
                <w:rFonts w:ascii="Arial" w:hAnsi="Arial" w:cs="Arial"/>
                <w:color w:val="002060"/>
                <w:szCs w:val="24"/>
              </w:rPr>
              <w:t xml:space="preserve">ill support the priorities for improvement outlined in this document. </w:t>
            </w:r>
          </w:p>
          <w:p w14:paraId="5C11CBCC" w14:textId="77777777" w:rsidR="00A26584" w:rsidRDefault="00A26584" w:rsidP="00A26584">
            <w:pPr>
              <w:spacing w:after="60"/>
              <w:rPr>
                <w:sz w:val="24"/>
                <w:szCs w:val="24"/>
              </w:rPr>
            </w:pPr>
          </w:p>
          <w:p w14:paraId="31C427A7" w14:textId="77777777" w:rsidR="00A26584" w:rsidRDefault="00A26584" w:rsidP="00A26584">
            <w:pPr>
              <w:spacing w:after="60"/>
              <w:rPr>
                <w:sz w:val="24"/>
                <w:szCs w:val="24"/>
              </w:rPr>
            </w:pPr>
          </w:p>
          <w:p w14:paraId="4D3203A4" w14:textId="77777777" w:rsidR="00DC2FF8" w:rsidRDefault="00DC2FF8" w:rsidP="00A26584">
            <w:pPr>
              <w:spacing w:after="60"/>
              <w:rPr>
                <w:sz w:val="24"/>
                <w:szCs w:val="24"/>
              </w:rPr>
            </w:pPr>
          </w:p>
          <w:p w14:paraId="12C2797B" w14:textId="77777777" w:rsidR="00A26584" w:rsidRDefault="00A26584" w:rsidP="00A26584">
            <w:pPr>
              <w:spacing w:after="60"/>
              <w:rPr>
                <w:sz w:val="24"/>
                <w:szCs w:val="24"/>
              </w:rPr>
            </w:pPr>
          </w:p>
          <w:p w14:paraId="49BB216D" w14:textId="77777777" w:rsidR="00A26584" w:rsidRDefault="00A26584" w:rsidP="00A26584">
            <w:pPr>
              <w:spacing w:after="60"/>
              <w:rPr>
                <w:sz w:val="24"/>
                <w:szCs w:val="24"/>
              </w:rPr>
            </w:pPr>
          </w:p>
          <w:p w14:paraId="2AFE1FDA" w14:textId="77777777" w:rsidR="00A26584" w:rsidRDefault="00A26584" w:rsidP="00A26584">
            <w:pPr>
              <w:spacing w:after="60"/>
              <w:rPr>
                <w:sz w:val="24"/>
                <w:szCs w:val="24"/>
              </w:rPr>
            </w:pPr>
          </w:p>
          <w:p w14:paraId="7218AC15" w14:textId="77777777" w:rsidR="00A26584" w:rsidRDefault="00A26584" w:rsidP="00A26584">
            <w:pPr>
              <w:spacing w:after="60"/>
              <w:rPr>
                <w:sz w:val="24"/>
                <w:szCs w:val="24"/>
              </w:rPr>
            </w:pPr>
          </w:p>
          <w:p w14:paraId="378EA32E" w14:textId="77777777" w:rsidR="00A26584" w:rsidRPr="00A26584" w:rsidRDefault="00A26584" w:rsidP="00A26584">
            <w:pPr>
              <w:spacing w:after="60"/>
              <w:rPr>
                <w:sz w:val="24"/>
                <w:szCs w:val="24"/>
              </w:rPr>
            </w:pPr>
          </w:p>
        </w:tc>
        <w:tc>
          <w:tcPr>
            <w:tcW w:w="236" w:type="dxa"/>
          </w:tcPr>
          <w:p w14:paraId="7616F7CB" w14:textId="77777777" w:rsidR="00BD259A" w:rsidRPr="00684818" w:rsidRDefault="00BD259A">
            <w:pPr>
              <w:rPr>
                <w:sz w:val="24"/>
                <w:szCs w:val="24"/>
              </w:rPr>
            </w:pPr>
          </w:p>
        </w:tc>
        <w:tc>
          <w:tcPr>
            <w:tcW w:w="11246" w:type="dxa"/>
            <w:shd w:val="clear" w:color="auto" w:fill="DAEDEF"/>
          </w:tcPr>
          <w:p w14:paraId="6A2D3003" w14:textId="77777777" w:rsidR="00BD259A" w:rsidRPr="00BD259A" w:rsidRDefault="00BD259A" w:rsidP="00BD259A">
            <w:pPr>
              <w:spacing w:before="40"/>
              <w:rPr>
                <w:rFonts w:ascii="Arial" w:hAnsi="Arial" w:cs="Arial"/>
                <w:b/>
                <w:color w:val="002060"/>
                <w:sz w:val="32"/>
                <w:szCs w:val="32"/>
              </w:rPr>
            </w:pPr>
            <w:r w:rsidRPr="00BD259A">
              <w:rPr>
                <w:rFonts w:ascii="Arial" w:hAnsi="Arial" w:cs="Arial"/>
                <w:b/>
                <w:color w:val="002060"/>
                <w:sz w:val="32"/>
                <w:szCs w:val="32"/>
              </w:rPr>
              <w:t>One Council</w:t>
            </w:r>
          </w:p>
          <w:p w14:paraId="6297DA4D" w14:textId="77777777" w:rsidR="00A26584" w:rsidRPr="00EC0288" w:rsidRDefault="00BD259A" w:rsidP="007B502B">
            <w:pPr>
              <w:spacing w:before="60"/>
              <w:rPr>
                <w:rFonts w:ascii="Arial" w:hAnsi="Arial" w:cs="Arial"/>
                <w:color w:val="002060"/>
                <w:szCs w:val="24"/>
              </w:rPr>
            </w:pPr>
            <w:r w:rsidRPr="00EC0288">
              <w:rPr>
                <w:rFonts w:ascii="Arial" w:hAnsi="Arial" w:cs="Arial"/>
                <w:color w:val="002060"/>
                <w:szCs w:val="24"/>
              </w:rPr>
              <w:t xml:space="preserve">All that we do is aligned to deliver the Council vision. In delivering that vision we will adhere to the Council’s core values of: Ambition; Integrity; and Respect. </w:t>
            </w:r>
          </w:p>
          <w:p w14:paraId="769E956F" w14:textId="77777777" w:rsidR="004B2261" w:rsidRDefault="004B2261" w:rsidP="004B2261">
            <w:pPr>
              <w:spacing w:before="60"/>
              <w:rPr>
                <w:rFonts w:ascii="Arial" w:hAnsi="Arial" w:cs="Arial"/>
                <w:color w:val="002060"/>
                <w:szCs w:val="24"/>
              </w:rPr>
            </w:pPr>
          </w:p>
          <w:p w14:paraId="3CD7BEE2" w14:textId="77777777" w:rsidR="00DC2FF8" w:rsidRDefault="00DC2FF8" w:rsidP="004B2261">
            <w:pPr>
              <w:spacing w:before="60"/>
              <w:rPr>
                <w:rFonts w:ascii="Arial" w:hAnsi="Arial" w:cs="Arial"/>
                <w:color w:val="002060"/>
                <w:szCs w:val="24"/>
              </w:rPr>
            </w:pPr>
            <w:r>
              <w:rPr>
                <w:rFonts w:ascii="Arial" w:hAnsi="Arial" w:cs="Arial"/>
                <w:color w:val="002060"/>
                <w:szCs w:val="24"/>
              </w:rPr>
              <w:t>For the children, young people and families we work with, this will be about;</w:t>
            </w:r>
          </w:p>
          <w:p w14:paraId="3BC2ABCF" w14:textId="77777777" w:rsidR="00DC2FF8" w:rsidRDefault="00DC2FF8" w:rsidP="004B2261">
            <w:pPr>
              <w:spacing w:before="60"/>
              <w:rPr>
                <w:rFonts w:ascii="Arial" w:hAnsi="Arial" w:cs="Arial"/>
                <w:color w:val="002060"/>
                <w:szCs w:val="24"/>
              </w:rPr>
            </w:pPr>
            <w:r w:rsidRPr="00DC2FF8">
              <w:rPr>
                <w:rFonts w:ascii="Arial" w:hAnsi="Arial" w:cs="Arial"/>
                <w:b/>
                <w:color w:val="002060"/>
                <w:szCs w:val="24"/>
              </w:rPr>
              <w:t>Helping people to help themselves</w:t>
            </w:r>
            <w:r>
              <w:rPr>
                <w:rFonts w:ascii="Arial" w:hAnsi="Arial" w:cs="Arial"/>
                <w:color w:val="002060"/>
                <w:szCs w:val="24"/>
              </w:rPr>
              <w:t xml:space="preserve"> – Supporting families to stay together</w:t>
            </w:r>
          </w:p>
          <w:p w14:paraId="3645F785" w14:textId="77777777" w:rsidR="00DC2FF8" w:rsidRDefault="00DC2FF8" w:rsidP="004B2261">
            <w:pPr>
              <w:spacing w:before="60"/>
              <w:rPr>
                <w:rFonts w:ascii="Arial" w:hAnsi="Arial" w:cs="Arial"/>
                <w:b/>
                <w:color w:val="002060"/>
                <w:szCs w:val="24"/>
              </w:rPr>
            </w:pPr>
            <w:r w:rsidRPr="00DC2FF8">
              <w:rPr>
                <w:rFonts w:ascii="Arial" w:hAnsi="Arial" w:cs="Arial"/>
                <w:b/>
                <w:color w:val="002060"/>
                <w:szCs w:val="24"/>
              </w:rPr>
              <w:t>Keeping people safe at times of vulnerability</w:t>
            </w:r>
            <w:r>
              <w:rPr>
                <w:rFonts w:ascii="Arial" w:hAnsi="Arial" w:cs="Arial"/>
                <w:color w:val="002060"/>
                <w:szCs w:val="24"/>
              </w:rPr>
              <w:t xml:space="preserve"> – Creating services that support individuals and enhance their sense of community.</w:t>
            </w:r>
          </w:p>
          <w:p w14:paraId="3535828F" w14:textId="77777777" w:rsidR="00DC2FF8" w:rsidRDefault="00DC2FF8" w:rsidP="004B2261">
            <w:pPr>
              <w:spacing w:before="60"/>
              <w:rPr>
                <w:rFonts w:ascii="Arial" w:hAnsi="Arial" w:cs="Arial"/>
                <w:color w:val="002060"/>
                <w:szCs w:val="24"/>
              </w:rPr>
            </w:pPr>
            <w:r>
              <w:rPr>
                <w:rFonts w:ascii="Arial" w:hAnsi="Arial" w:cs="Arial"/>
                <w:b/>
                <w:color w:val="002060"/>
                <w:szCs w:val="24"/>
              </w:rPr>
              <w:t xml:space="preserve">Demonstrating real impact – </w:t>
            </w:r>
            <w:r>
              <w:rPr>
                <w:rFonts w:ascii="Arial" w:hAnsi="Arial" w:cs="Arial"/>
                <w:color w:val="002060"/>
                <w:szCs w:val="24"/>
              </w:rPr>
              <w:t>Providing better and more joined-up working with partners, taking un-necessary demand and disproportionately high costs out of the system.  Ensuring we always offer the right level of support, provided by the right worker and delivered at the right time.</w:t>
            </w:r>
          </w:p>
          <w:p w14:paraId="60DE683C" w14:textId="77777777" w:rsidR="00DC2FF8" w:rsidRPr="00DC2FF8" w:rsidRDefault="00DC2FF8" w:rsidP="004B2261">
            <w:pPr>
              <w:spacing w:before="60"/>
              <w:rPr>
                <w:rFonts w:ascii="Arial" w:hAnsi="Arial" w:cs="Arial"/>
                <w:color w:val="002060"/>
                <w:szCs w:val="24"/>
              </w:rPr>
            </w:pPr>
            <w:r w:rsidRPr="00DC2FF8">
              <w:rPr>
                <w:rFonts w:ascii="Arial" w:hAnsi="Arial" w:cs="Arial"/>
                <w:b/>
                <w:color w:val="002060"/>
                <w:szCs w:val="24"/>
              </w:rPr>
              <w:t>Being a forward thinking Council</w:t>
            </w:r>
            <w:r>
              <w:rPr>
                <w:rFonts w:ascii="Arial" w:hAnsi="Arial" w:cs="Arial"/>
                <w:color w:val="002060"/>
                <w:szCs w:val="24"/>
              </w:rPr>
              <w:t xml:space="preserve"> – We recognise the very real challenges our services have to improve and to do this quickly.  </w:t>
            </w:r>
            <w:r w:rsidR="00A76937">
              <w:rPr>
                <w:rFonts w:ascii="Arial" w:hAnsi="Arial" w:cs="Arial"/>
                <w:color w:val="002060"/>
                <w:szCs w:val="24"/>
              </w:rPr>
              <w:t xml:space="preserve">We will tackle difficult issues adequately, involve and engage the whole workforce in the process of change and ensure we have fit-for-purpose performance management activities to evidence what we are doing is making a difference.  </w:t>
            </w:r>
            <w:r>
              <w:rPr>
                <w:rFonts w:ascii="Arial" w:hAnsi="Arial" w:cs="Arial"/>
                <w:color w:val="002060"/>
                <w:szCs w:val="24"/>
              </w:rPr>
              <w:t xml:space="preserve"> </w:t>
            </w:r>
          </w:p>
          <w:p w14:paraId="4F51C027" w14:textId="77777777" w:rsidR="00A26584" w:rsidRPr="000320DE" w:rsidRDefault="00A26584" w:rsidP="000320DE">
            <w:pPr>
              <w:spacing w:before="60"/>
              <w:rPr>
                <w:rFonts w:ascii="Arial" w:hAnsi="Arial" w:cs="Arial"/>
                <w:color w:val="002060"/>
                <w:szCs w:val="24"/>
              </w:rPr>
            </w:pPr>
          </w:p>
          <w:p w14:paraId="0E4589C3" w14:textId="77777777" w:rsidR="009E6AFB" w:rsidRDefault="009E6AFB" w:rsidP="00BD259A">
            <w:pPr>
              <w:rPr>
                <w:rFonts w:ascii="Arial" w:hAnsi="Arial" w:cs="Arial"/>
                <w:color w:val="002060"/>
                <w:sz w:val="10"/>
                <w:szCs w:val="12"/>
              </w:rPr>
            </w:pPr>
          </w:p>
          <w:p w14:paraId="1CC2BF68" w14:textId="77777777" w:rsidR="000320DE" w:rsidRDefault="000320DE" w:rsidP="00BD259A">
            <w:pPr>
              <w:rPr>
                <w:rFonts w:ascii="Arial" w:hAnsi="Arial" w:cs="Arial"/>
                <w:color w:val="002060"/>
                <w:sz w:val="10"/>
                <w:szCs w:val="12"/>
              </w:rPr>
            </w:pPr>
          </w:p>
          <w:p w14:paraId="7635A9C8" w14:textId="77777777" w:rsidR="000320DE" w:rsidRPr="00EC0288" w:rsidRDefault="000320DE" w:rsidP="00BD259A">
            <w:pPr>
              <w:rPr>
                <w:rFonts w:ascii="Arial" w:hAnsi="Arial" w:cs="Arial"/>
                <w:color w:val="002060"/>
                <w:sz w:val="10"/>
                <w:szCs w:val="12"/>
              </w:rPr>
            </w:pPr>
            <w:r>
              <w:rPr>
                <w:rFonts w:ascii="Arial" w:hAnsi="Arial" w:cs="Arial"/>
                <w:color w:val="002060"/>
                <w:sz w:val="10"/>
                <w:szCs w:val="12"/>
              </w:rPr>
              <w:t>………………………….</w:t>
            </w:r>
          </w:p>
          <w:p w14:paraId="03BF55EC" w14:textId="77777777" w:rsidR="004B2261" w:rsidRPr="004B2261" w:rsidRDefault="004B2261" w:rsidP="004B2261">
            <w:pPr>
              <w:spacing w:before="60"/>
              <w:ind w:left="360"/>
              <w:rPr>
                <w:sz w:val="24"/>
                <w:szCs w:val="24"/>
              </w:rPr>
            </w:pPr>
          </w:p>
        </w:tc>
      </w:tr>
    </w:tbl>
    <w:p w14:paraId="395FB212" w14:textId="77777777" w:rsidR="006151A7" w:rsidRPr="00F22793" w:rsidRDefault="006151A7" w:rsidP="006151A7">
      <w:pPr>
        <w:spacing w:after="0"/>
        <w:rPr>
          <w:sz w:val="8"/>
          <w:szCs w:val="8"/>
        </w:rPr>
      </w:pPr>
    </w:p>
    <w:tbl>
      <w:tblPr>
        <w:tblW w:w="22387" w:type="dxa"/>
        <w:tblCellMar>
          <w:left w:w="0" w:type="dxa"/>
          <w:right w:w="0" w:type="dxa"/>
        </w:tblCellMar>
        <w:tblLook w:val="0420" w:firstRow="1" w:lastRow="0" w:firstColumn="0" w:lastColumn="0" w:noHBand="0" w:noVBand="1"/>
      </w:tblPr>
      <w:tblGrid>
        <w:gridCol w:w="6040"/>
        <w:gridCol w:w="7941"/>
        <w:gridCol w:w="2452"/>
        <w:gridCol w:w="2410"/>
        <w:gridCol w:w="3544"/>
      </w:tblGrid>
      <w:tr w:rsidR="00003586" w:rsidRPr="009E6AFB" w14:paraId="3AAAF236" w14:textId="77777777" w:rsidTr="008F0670">
        <w:trPr>
          <w:cantSplit/>
          <w:trHeight w:val="727"/>
          <w:tblHeader/>
        </w:trPr>
        <w:tc>
          <w:tcPr>
            <w:tcW w:w="6040" w:type="dxa"/>
            <w:tcBorders>
              <w:top w:val="single" w:sz="8" w:space="0" w:color="FFFFFF"/>
              <w:left w:val="single" w:sz="8" w:space="0" w:color="FFFFFF"/>
              <w:bottom w:val="single" w:sz="24" w:space="0" w:color="FFFFFF"/>
              <w:right w:val="single" w:sz="8" w:space="0" w:color="FFFFFF"/>
            </w:tcBorders>
            <w:shd w:val="clear" w:color="auto" w:fill="222268"/>
            <w:tcMar>
              <w:top w:w="72" w:type="dxa"/>
              <w:left w:w="144" w:type="dxa"/>
              <w:bottom w:w="72" w:type="dxa"/>
              <w:right w:w="144" w:type="dxa"/>
            </w:tcMar>
            <w:vAlign w:val="center"/>
          </w:tcPr>
          <w:p w14:paraId="273F254C" w14:textId="77777777" w:rsidR="00003586" w:rsidRPr="00684818" w:rsidRDefault="00003586" w:rsidP="004E1219">
            <w:pPr>
              <w:tabs>
                <w:tab w:val="left" w:pos="2625"/>
              </w:tabs>
              <w:spacing w:after="0"/>
              <w:rPr>
                <w:rFonts w:ascii="Arial" w:hAnsi="Arial" w:cs="Arial"/>
                <w:b/>
                <w:sz w:val="28"/>
                <w:szCs w:val="28"/>
              </w:rPr>
            </w:pPr>
            <w:r w:rsidRPr="00684818">
              <w:rPr>
                <w:rFonts w:ascii="Arial" w:hAnsi="Arial" w:cs="Arial"/>
                <w:b/>
                <w:sz w:val="28"/>
                <w:szCs w:val="28"/>
              </w:rPr>
              <w:t>What good looks like – by March 201</w:t>
            </w:r>
            <w:r>
              <w:rPr>
                <w:rFonts w:ascii="Arial" w:hAnsi="Arial" w:cs="Arial"/>
                <w:b/>
                <w:sz w:val="28"/>
                <w:szCs w:val="28"/>
              </w:rPr>
              <w:t>9</w:t>
            </w:r>
          </w:p>
        </w:tc>
        <w:tc>
          <w:tcPr>
            <w:tcW w:w="7941" w:type="dxa"/>
            <w:tcBorders>
              <w:top w:val="single" w:sz="8" w:space="0" w:color="FFFFFF"/>
              <w:left w:val="single" w:sz="8" w:space="0" w:color="FFFFFF"/>
              <w:bottom w:val="single" w:sz="24" w:space="0" w:color="FFFFFF"/>
              <w:right w:val="single" w:sz="8" w:space="0" w:color="FFFFFF"/>
            </w:tcBorders>
            <w:shd w:val="clear" w:color="auto" w:fill="222268"/>
            <w:tcMar>
              <w:top w:w="72" w:type="dxa"/>
              <w:left w:w="144" w:type="dxa"/>
              <w:bottom w:w="72" w:type="dxa"/>
              <w:right w:w="144" w:type="dxa"/>
            </w:tcMar>
            <w:vAlign w:val="center"/>
          </w:tcPr>
          <w:p w14:paraId="3C869666" w14:textId="77777777" w:rsidR="00003586" w:rsidRPr="00684818" w:rsidRDefault="00003586" w:rsidP="0077254B">
            <w:pPr>
              <w:tabs>
                <w:tab w:val="left" w:pos="2625"/>
              </w:tabs>
              <w:spacing w:after="0"/>
              <w:rPr>
                <w:rFonts w:ascii="Arial" w:hAnsi="Arial" w:cs="Arial"/>
                <w:b/>
                <w:sz w:val="28"/>
                <w:szCs w:val="28"/>
              </w:rPr>
            </w:pPr>
            <w:r w:rsidRPr="00684818">
              <w:rPr>
                <w:rFonts w:ascii="Arial" w:hAnsi="Arial" w:cs="Arial"/>
                <w:b/>
                <w:sz w:val="28"/>
                <w:szCs w:val="28"/>
              </w:rPr>
              <w:t>The main things we need to do to achieve this</w:t>
            </w:r>
          </w:p>
        </w:tc>
        <w:tc>
          <w:tcPr>
            <w:tcW w:w="2452" w:type="dxa"/>
            <w:tcBorders>
              <w:top w:val="single" w:sz="8" w:space="0" w:color="FFFFFF"/>
              <w:left w:val="single" w:sz="8" w:space="0" w:color="FFFFFF"/>
              <w:bottom w:val="single" w:sz="24" w:space="0" w:color="FFFFFF"/>
              <w:right w:val="single" w:sz="8" w:space="0" w:color="FFFFFF"/>
            </w:tcBorders>
            <w:shd w:val="clear" w:color="auto" w:fill="222268"/>
            <w:vAlign w:val="center"/>
          </w:tcPr>
          <w:p w14:paraId="12448CF7" w14:textId="77777777" w:rsidR="00003586" w:rsidRPr="00684818" w:rsidRDefault="00003586" w:rsidP="0077254B">
            <w:pPr>
              <w:tabs>
                <w:tab w:val="left" w:pos="2625"/>
              </w:tabs>
              <w:spacing w:after="0"/>
              <w:rPr>
                <w:rFonts w:ascii="Arial" w:hAnsi="Arial" w:cs="Arial"/>
                <w:b/>
                <w:bCs/>
                <w:sz w:val="28"/>
                <w:szCs w:val="28"/>
              </w:rPr>
            </w:pPr>
            <w:r>
              <w:rPr>
                <w:rFonts w:ascii="Arial" w:hAnsi="Arial" w:cs="Arial"/>
                <w:b/>
                <w:bCs/>
                <w:sz w:val="28"/>
                <w:szCs w:val="28"/>
              </w:rPr>
              <w:t>Lead service</w:t>
            </w:r>
          </w:p>
        </w:tc>
        <w:tc>
          <w:tcPr>
            <w:tcW w:w="2410" w:type="dxa"/>
            <w:tcBorders>
              <w:top w:val="single" w:sz="8" w:space="0" w:color="FFFFFF"/>
              <w:left w:val="single" w:sz="8" w:space="0" w:color="FFFFFF"/>
              <w:bottom w:val="single" w:sz="24" w:space="0" w:color="FFFFFF"/>
              <w:right w:val="single" w:sz="8" w:space="0" w:color="FFFFFF"/>
            </w:tcBorders>
            <w:shd w:val="clear" w:color="auto" w:fill="222268"/>
          </w:tcPr>
          <w:p w14:paraId="6AE0A543" w14:textId="77777777" w:rsidR="00003586" w:rsidRDefault="00003586" w:rsidP="0077254B">
            <w:pPr>
              <w:tabs>
                <w:tab w:val="left" w:pos="2625"/>
              </w:tabs>
              <w:spacing w:after="0"/>
              <w:rPr>
                <w:rFonts w:ascii="Arial" w:hAnsi="Arial" w:cs="Arial"/>
                <w:b/>
                <w:bCs/>
                <w:sz w:val="28"/>
                <w:szCs w:val="28"/>
              </w:rPr>
            </w:pPr>
            <w:r>
              <w:rPr>
                <w:rFonts w:ascii="Arial" w:hAnsi="Arial" w:cs="Arial"/>
                <w:b/>
                <w:bCs/>
                <w:sz w:val="28"/>
                <w:szCs w:val="28"/>
              </w:rPr>
              <w:t>How this work contributes towards the Change Priorities</w:t>
            </w:r>
          </w:p>
        </w:tc>
        <w:tc>
          <w:tcPr>
            <w:tcW w:w="3544" w:type="dxa"/>
            <w:tcBorders>
              <w:top w:val="single" w:sz="8" w:space="0" w:color="FFFFFF"/>
              <w:left w:val="single" w:sz="8" w:space="0" w:color="FFFFFF"/>
              <w:bottom w:val="single" w:sz="24" w:space="0" w:color="FFFFFF"/>
              <w:right w:val="single" w:sz="8" w:space="0" w:color="FFFFFF"/>
            </w:tcBorders>
            <w:shd w:val="clear" w:color="auto" w:fill="222268"/>
          </w:tcPr>
          <w:p w14:paraId="4730EAC2" w14:textId="77777777" w:rsidR="00003586" w:rsidRDefault="00003586" w:rsidP="0077254B">
            <w:pPr>
              <w:tabs>
                <w:tab w:val="left" w:pos="2625"/>
              </w:tabs>
              <w:spacing w:after="0"/>
              <w:rPr>
                <w:rFonts w:ascii="Arial" w:hAnsi="Arial" w:cs="Arial"/>
                <w:b/>
                <w:bCs/>
                <w:sz w:val="28"/>
                <w:szCs w:val="28"/>
              </w:rPr>
            </w:pPr>
            <w:r>
              <w:rPr>
                <w:rFonts w:ascii="Arial" w:hAnsi="Arial" w:cs="Arial"/>
                <w:b/>
                <w:bCs/>
                <w:sz w:val="28"/>
                <w:szCs w:val="28"/>
              </w:rPr>
              <w:t>Who will benefit</w:t>
            </w:r>
          </w:p>
        </w:tc>
      </w:tr>
      <w:tr w:rsidR="00003586" w:rsidRPr="009E6AFB" w14:paraId="0DC85196" w14:textId="77777777" w:rsidTr="008F0670">
        <w:trPr>
          <w:trHeight w:val="1251"/>
        </w:trPr>
        <w:tc>
          <w:tcPr>
            <w:tcW w:w="604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4B1AE45F" w14:textId="77777777" w:rsidR="00003586" w:rsidRPr="000320DE" w:rsidRDefault="004832A4" w:rsidP="00ED374F">
            <w:pPr>
              <w:spacing w:line="240" w:lineRule="auto"/>
              <w:rPr>
                <w:rFonts w:ascii="Arial" w:hAnsi="Arial" w:cs="Arial"/>
                <w:color w:val="002060"/>
                <w:sz w:val="24"/>
                <w:szCs w:val="24"/>
              </w:rPr>
            </w:pPr>
            <w:r>
              <w:rPr>
                <w:rFonts w:ascii="Arial" w:hAnsi="Arial" w:cs="Arial"/>
                <w:color w:val="002060"/>
                <w:sz w:val="24"/>
                <w:szCs w:val="24"/>
              </w:rPr>
              <w:t>C</w:t>
            </w:r>
            <w:r w:rsidR="00ED374F">
              <w:rPr>
                <w:rFonts w:ascii="Arial" w:hAnsi="Arial" w:cs="Arial"/>
                <w:color w:val="002060"/>
                <w:sz w:val="24"/>
                <w:szCs w:val="24"/>
              </w:rPr>
              <w:t>hildren and Young People’s Services</w:t>
            </w:r>
            <w:r>
              <w:rPr>
                <w:rFonts w:ascii="Arial" w:hAnsi="Arial" w:cs="Arial"/>
                <w:color w:val="002060"/>
                <w:sz w:val="24"/>
                <w:szCs w:val="24"/>
              </w:rPr>
              <w:t xml:space="preserve"> are well led, our direction is clear and leadership of </w:t>
            </w:r>
            <w:r w:rsidR="00ED374F">
              <w:rPr>
                <w:rFonts w:ascii="Arial" w:hAnsi="Arial" w:cs="Arial"/>
                <w:color w:val="002060"/>
                <w:sz w:val="24"/>
                <w:szCs w:val="24"/>
              </w:rPr>
              <w:t xml:space="preserve">change </w:t>
            </w:r>
            <w:r>
              <w:rPr>
                <w:rFonts w:ascii="Arial" w:hAnsi="Arial" w:cs="Arial"/>
                <w:color w:val="002060"/>
                <w:sz w:val="24"/>
                <w:szCs w:val="24"/>
              </w:rPr>
              <w:t>is strong.</w:t>
            </w:r>
            <w:r w:rsidR="00ED374F">
              <w:rPr>
                <w:rFonts w:ascii="Arial" w:hAnsi="Arial" w:cs="Arial"/>
                <w:color w:val="002060"/>
                <w:sz w:val="24"/>
                <w:szCs w:val="24"/>
              </w:rPr>
              <w:t xml:space="preserve"> Service improvements are prioritised, the pace of improvement accelerated and sustained.</w:t>
            </w:r>
          </w:p>
        </w:tc>
        <w:tc>
          <w:tcPr>
            <w:tcW w:w="794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61B7F9C9" w14:textId="77777777" w:rsidR="00ED374F" w:rsidRDefault="00ED374F" w:rsidP="002A40E0">
            <w:pPr>
              <w:pStyle w:val="ListParagraph"/>
              <w:numPr>
                <w:ilvl w:val="0"/>
                <w:numId w:val="23"/>
              </w:numPr>
              <w:spacing w:after="0"/>
              <w:ind w:left="357" w:hanging="357"/>
              <w:rPr>
                <w:rFonts w:ascii="Arial" w:hAnsi="Arial" w:cs="Arial"/>
                <w:color w:val="002060"/>
                <w:sz w:val="24"/>
                <w:szCs w:val="24"/>
              </w:rPr>
            </w:pPr>
            <w:r>
              <w:rPr>
                <w:rFonts w:ascii="Arial" w:hAnsi="Arial" w:cs="Arial"/>
                <w:color w:val="002060"/>
                <w:sz w:val="24"/>
                <w:szCs w:val="24"/>
              </w:rPr>
              <w:t>Establish robust governance arrangements to ensure senior leaders have a line of sight to the front line.</w:t>
            </w:r>
          </w:p>
          <w:p w14:paraId="69F675B9" w14:textId="77777777" w:rsidR="00ED374F" w:rsidRDefault="00ED374F" w:rsidP="002A40E0">
            <w:pPr>
              <w:pStyle w:val="ListParagraph"/>
              <w:numPr>
                <w:ilvl w:val="0"/>
                <w:numId w:val="23"/>
              </w:numPr>
              <w:spacing w:after="0"/>
              <w:ind w:left="357" w:hanging="357"/>
              <w:rPr>
                <w:rFonts w:ascii="Arial" w:hAnsi="Arial" w:cs="Arial"/>
                <w:color w:val="002060"/>
                <w:sz w:val="24"/>
                <w:szCs w:val="24"/>
              </w:rPr>
            </w:pPr>
            <w:r>
              <w:rPr>
                <w:rFonts w:ascii="Arial" w:hAnsi="Arial" w:cs="Arial"/>
                <w:color w:val="002060"/>
                <w:sz w:val="24"/>
                <w:szCs w:val="24"/>
              </w:rPr>
              <w:t>Empower and support Elected Members to deliver their roles relating to Children and Young People’s Services, including strengthening Corporate Parenting.</w:t>
            </w:r>
          </w:p>
          <w:p w14:paraId="2F0F3504" w14:textId="77777777" w:rsidR="00ED374F" w:rsidRPr="00ED374F" w:rsidRDefault="00ED374F" w:rsidP="002A40E0">
            <w:pPr>
              <w:pStyle w:val="ListParagraph"/>
              <w:numPr>
                <w:ilvl w:val="0"/>
                <w:numId w:val="23"/>
              </w:numPr>
              <w:spacing w:after="0"/>
              <w:ind w:left="357" w:hanging="357"/>
              <w:rPr>
                <w:rFonts w:ascii="Arial" w:hAnsi="Arial" w:cs="Arial"/>
                <w:color w:val="002060"/>
                <w:sz w:val="24"/>
                <w:szCs w:val="24"/>
              </w:rPr>
            </w:pPr>
            <w:r w:rsidRPr="00ED374F">
              <w:rPr>
                <w:rFonts w:ascii="Arial" w:hAnsi="Arial" w:cs="Arial"/>
                <w:color w:val="002060"/>
                <w:sz w:val="24"/>
                <w:szCs w:val="24"/>
              </w:rPr>
              <w:t>Deliver the Wakefield Services for Children Improvement Plan working alongside our partners to address concerns following Ofsted’s focused visit of February 2018.</w:t>
            </w:r>
          </w:p>
          <w:p w14:paraId="7571A920" w14:textId="77777777" w:rsidR="00ED374F" w:rsidRDefault="00ED374F" w:rsidP="00B93C3A">
            <w:pPr>
              <w:pStyle w:val="ListParagraph"/>
              <w:numPr>
                <w:ilvl w:val="0"/>
                <w:numId w:val="23"/>
              </w:numPr>
              <w:spacing w:after="0"/>
              <w:ind w:left="357" w:hanging="357"/>
              <w:rPr>
                <w:rFonts w:ascii="Arial" w:hAnsi="Arial" w:cs="Arial"/>
                <w:color w:val="002060"/>
                <w:sz w:val="24"/>
                <w:szCs w:val="24"/>
              </w:rPr>
            </w:pPr>
            <w:r w:rsidRPr="00ED374F">
              <w:rPr>
                <w:rFonts w:ascii="Arial" w:hAnsi="Arial" w:cs="Arial"/>
                <w:color w:val="002060"/>
                <w:sz w:val="24"/>
                <w:szCs w:val="24"/>
              </w:rPr>
              <w:t>Develop</w:t>
            </w:r>
            <w:r w:rsidR="00A76937" w:rsidRPr="00ED374F">
              <w:rPr>
                <w:rFonts w:ascii="Arial" w:hAnsi="Arial" w:cs="Arial"/>
                <w:color w:val="002060"/>
                <w:sz w:val="24"/>
                <w:szCs w:val="24"/>
              </w:rPr>
              <w:t xml:space="preserve">, implement and monitor </w:t>
            </w:r>
            <w:r w:rsidRPr="00ED374F">
              <w:rPr>
                <w:rFonts w:ascii="Arial" w:hAnsi="Arial" w:cs="Arial"/>
                <w:color w:val="002060"/>
                <w:sz w:val="24"/>
                <w:szCs w:val="24"/>
              </w:rPr>
              <w:t>our</w:t>
            </w:r>
            <w:r w:rsidR="00A76937" w:rsidRPr="00ED374F">
              <w:rPr>
                <w:rFonts w:ascii="Arial" w:hAnsi="Arial" w:cs="Arial"/>
                <w:color w:val="002060"/>
                <w:sz w:val="24"/>
                <w:szCs w:val="24"/>
              </w:rPr>
              <w:t xml:space="preserve"> Transformation Plan to </w:t>
            </w:r>
            <w:r>
              <w:rPr>
                <w:rFonts w:ascii="Arial" w:hAnsi="Arial" w:cs="Arial"/>
                <w:color w:val="002060"/>
                <w:sz w:val="24"/>
                <w:szCs w:val="24"/>
              </w:rPr>
              <w:t>continue and embed improvement across our services.</w:t>
            </w:r>
          </w:p>
          <w:p w14:paraId="24722631" w14:textId="77777777" w:rsidR="00A76937" w:rsidRPr="00251D0F" w:rsidRDefault="00ED374F" w:rsidP="00ED374F">
            <w:pPr>
              <w:pStyle w:val="ListParagraph"/>
              <w:numPr>
                <w:ilvl w:val="0"/>
                <w:numId w:val="23"/>
              </w:numPr>
              <w:spacing w:after="0"/>
              <w:ind w:left="357" w:hanging="357"/>
              <w:rPr>
                <w:rFonts w:ascii="Arial" w:hAnsi="Arial" w:cs="Arial"/>
                <w:color w:val="002060"/>
                <w:sz w:val="24"/>
                <w:szCs w:val="24"/>
              </w:rPr>
            </w:pPr>
            <w:r>
              <w:rPr>
                <w:rFonts w:ascii="Arial" w:hAnsi="Arial" w:cs="Arial"/>
                <w:color w:val="002060"/>
                <w:sz w:val="24"/>
                <w:szCs w:val="24"/>
              </w:rPr>
              <w:t>Ensure staff feedback and engagement underpins all improvement activity.</w:t>
            </w:r>
          </w:p>
        </w:tc>
        <w:tc>
          <w:tcPr>
            <w:tcW w:w="2452" w:type="dxa"/>
            <w:tcBorders>
              <w:top w:val="single" w:sz="24" w:space="0" w:color="FFFFFF"/>
              <w:left w:val="single" w:sz="8" w:space="0" w:color="FFFFFF"/>
              <w:bottom w:val="single" w:sz="8" w:space="0" w:color="FFFFFF"/>
              <w:right w:val="single" w:sz="8" w:space="0" w:color="FFFFFF"/>
            </w:tcBorders>
            <w:shd w:val="clear" w:color="auto" w:fill="E7F3F4"/>
          </w:tcPr>
          <w:p w14:paraId="4A2FD920" w14:textId="77777777" w:rsidR="00003586" w:rsidRPr="00684818" w:rsidRDefault="00003586" w:rsidP="006151A7">
            <w:pPr>
              <w:tabs>
                <w:tab w:val="left" w:pos="2625"/>
              </w:tabs>
              <w:rPr>
                <w:rFonts w:ascii="Arial" w:hAnsi="Arial" w:cs="Arial"/>
                <w:color w:val="002060"/>
                <w:sz w:val="24"/>
                <w:szCs w:val="24"/>
              </w:rPr>
            </w:pPr>
          </w:p>
        </w:tc>
        <w:tc>
          <w:tcPr>
            <w:tcW w:w="2410" w:type="dxa"/>
            <w:tcBorders>
              <w:top w:val="single" w:sz="24" w:space="0" w:color="FFFFFF"/>
              <w:left w:val="single" w:sz="8" w:space="0" w:color="FFFFFF"/>
              <w:bottom w:val="single" w:sz="8" w:space="0" w:color="FFFFFF"/>
              <w:right w:val="single" w:sz="8" w:space="0" w:color="FFFFFF"/>
            </w:tcBorders>
            <w:shd w:val="clear" w:color="auto" w:fill="E7F3F4"/>
          </w:tcPr>
          <w:p w14:paraId="28A98ABA" w14:textId="77777777" w:rsidR="00003586" w:rsidRDefault="00F06FB3" w:rsidP="006151A7">
            <w:pPr>
              <w:tabs>
                <w:tab w:val="left" w:pos="2625"/>
              </w:tabs>
              <w:rPr>
                <w:rFonts w:ascii="Arial" w:hAnsi="Arial" w:cs="Arial"/>
                <w:color w:val="002060"/>
                <w:sz w:val="24"/>
                <w:szCs w:val="24"/>
              </w:rPr>
            </w:pPr>
            <w:r>
              <w:rPr>
                <w:rFonts w:ascii="Arial" w:hAnsi="Arial" w:cs="Arial"/>
                <w:color w:val="002060"/>
                <w:sz w:val="24"/>
                <w:szCs w:val="24"/>
              </w:rPr>
              <w:t>Demonstrating real impact / A forward thinking council</w:t>
            </w:r>
          </w:p>
        </w:tc>
        <w:tc>
          <w:tcPr>
            <w:tcW w:w="3544" w:type="dxa"/>
            <w:tcBorders>
              <w:top w:val="single" w:sz="24" w:space="0" w:color="FFFFFF"/>
              <w:left w:val="single" w:sz="8" w:space="0" w:color="FFFFFF"/>
              <w:bottom w:val="single" w:sz="8" w:space="0" w:color="FFFFFF"/>
              <w:right w:val="single" w:sz="8" w:space="0" w:color="FFFFFF"/>
            </w:tcBorders>
            <w:shd w:val="clear" w:color="auto" w:fill="E7F3F4"/>
          </w:tcPr>
          <w:p w14:paraId="0B3BBCD8" w14:textId="77777777" w:rsidR="00003586" w:rsidRDefault="00F06FB3" w:rsidP="006151A7">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003586" w:rsidRPr="009E6AFB" w14:paraId="36962B28" w14:textId="77777777" w:rsidTr="008F0670">
        <w:trPr>
          <w:trHeight w:val="840"/>
        </w:trPr>
        <w:tc>
          <w:tcPr>
            <w:tcW w:w="60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8EE93EC" w14:textId="77777777" w:rsidR="00003586" w:rsidRPr="000320DE" w:rsidRDefault="004128BE" w:rsidP="004128BE">
            <w:pPr>
              <w:rPr>
                <w:rFonts w:ascii="Arial" w:hAnsi="Arial" w:cs="Arial"/>
                <w:color w:val="002060"/>
                <w:sz w:val="24"/>
                <w:szCs w:val="24"/>
              </w:rPr>
            </w:pPr>
            <w:r>
              <w:rPr>
                <w:rFonts w:ascii="Arial" w:hAnsi="Arial" w:cs="Arial"/>
                <w:color w:val="002060"/>
                <w:sz w:val="24"/>
                <w:szCs w:val="24"/>
              </w:rPr>
              <w:t>Wakefield has strong partnerships with clearly defined relationships, governance and accountability.</w:t>
            </w:r>
          </w:p>
        </w:tc>
        <w:tc>
          <w:tcPr>
            <w:tcW w:w="79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3ADB9EC" w14:textId="77777777" w:rsidR="004D68CE" w:rsidRDefault="004D68CE" w:rsidP="00F06FB3">
            <w:pPr>
              <w:pStyle w:val="ListParagraph"/>
              <w:numPr>
                <w:ilvl w:val="0"/>
                <w:numId w:val="20"/>
              </w:numPr>
              <w:spacing w:after="0"/>
              <w:ind w:left="357" w:hanging="357"/>
              <w:rPr>
                <w:rFonts w:ascii="Arial" w:hAnsi="Arial" w:cs="Arial"/>
                <w:color w:val="002060"/>
                <w:sz w:val="24"/>
                <w:szCs w:val="24"/>
              </w:rPr>
            </w:pPr>
            <w:r>
              <w:rPr>
                <w:rFonts w:ascii="Arial" w:hAnsi="Arial" w:cs="Arial"/>
                <w:color w:val="002060"/>
                <w:sz w:val="24"/>
                <w:szCs w:val="24"/>
              </w:rPr>
              <w:t>Clarify the respective roles of the Children and Young People’s Strategic Partnership, Local Safeguarding Children Board and other strategic Boards.</w:t>
            </w:r>
          </w:p>
          <w:p w14:paraId="4AC26FDF" w14:textId="77777777" w:rsidR="00E12887" w:rsidRDefault="00737C3B" w:rsidP="00F06FB3">
            <w:pPr>
              <w:pStyle w:val="ListParagraph"/>
              <w:numPr>
                <w:ilvl w:val="0"/>
                <w:numId w:val="20"/>
              </w:numPr>
              <w:spacing w:after="0"/>
              <w:ind w:left="357" w:hanging="357"/>
              <w:rPr>
                <w:rFonts w:ascii="Arial" w:hAnsi="Arial" w:cs="Arial"/>
                <w:color w:val="002060"/>
                <w:sz w:val="24"/>
                <w:szCs w:val="24"/>
              </w:rPr>
            </w:pPr>
            <w:r>
              <w:rPr>
                <w:rFonts w:ascii="Arial" w:hAnsi="Arial" w:cs="Arial"/>
                <w:color w:val="002060"/>
                <w:sz w:val="24"/>
                <w:szCs w:val="24"/>
              </w:rPr>
              <w:t>With our partners, e</w:t>
            </w:r>
            <w:r w:rsidR="00E12887">
              <w:rPr>
                <w:rFonts w:ascii="Arial" w:hAnsi="Arial" w:cs="Arial"/>
                <w:color w:val="002060"/>
                <w:sz w:val="24"/>
                <w:szCs w:val="24"/>
              </w:rPr>
              <w:t>nsure thresholds are clearly defined and understood by all partners across Wakefield.</w:t>
            </w:r>
          </w:p>
          <w:p w14:paraId="204A8F63" w14:textId="77777777" w:rsidR="00C56F9F" w:rsidRDefault="00737C3B" w:rsidP="004D68CE">
            <w:pPr>
              <w:pStyle w:val="ListParagraph"/>
              <w:numPr>
                <w:ilvl w:val="0"/>
                <w:numId w:val="20"/>
              </w:numPr>
              <w:spacing w:after="0"/>
              <w:ind w:left="357" w:hanging="357"/>
              <w:rPr>
                <w:rFonts w:ascii="Arial" w:hAnsi="Arial" w:cs="Arial"/>
                <w:color w:val="002060"/>
                <w:sz w:val="24"/>
                <w:szCs w:val="24"/>
              </w:rPr>
            </w:pPr>
            <w:r>
              <w:rPr>
                <w:rFonts w:ascii="Arial" w:hAnsi="Arial" w:cs="Arial"/>
                <w:color w:val="002060"/>
                <w:sz w:val="24"/>
                <w:szCs w:val="24"/>
              </w:rPr>
              <w:t>Alongside our partners, d</w:t>
            </w:r>
            <w:r w:rsidR="00E12887">
              <w:rPr>
                <w:rFonts w:ascii="Arial" w:hAnsi="Arial" w:cs="Arial"/>
                <w:color w:val="002060"/>
                <w:sz w:val="24"/>
                <w:szCs w:val="24"/>
              </w:rPr>
              <w:t>eliver more effective Early Help to ensure children are getting the right help at the right time.</w:t>
            </w:r>
          </w:p>
          <w:p w14:paraId="676B867B" w14:textId="77777777" w:rsidR="00FD1F1F" w:rsidRPr="00B70298" w:rsidRDefault="00FD1F1F" w:rsidP="004D68CE">
            <w:pPr>
              <w:pStyle w:val="ListParagraph"/>
              <w:numPr>
                <w:ilvl w:val="0"/>
                <w:numId w:val="20"/>
              </w:numPr>
              <w:spacing w:after="0"/>
              <w:ind w:left="357" w:hanging="357"/>
              <w:rPr>
                <w:rFonts w:ascii="Arial" w:hAnsi="Arial" w:cs="Arial"/>
                <w:color w:val="002060"/>
                <w:sz w:val="24"/>
                <w:szCs w:val="24"/>
              </w:rPr>
            </w:pPr>
            <w:r>
              <w:rPr>
                <w:rFonts w:ascii="Arial" w:hAnsi="Arial" w:cs="Arial"/>
                <w:color w:val="002060"/>
                <w:sz w:val="24"/>
                <w:szCs w:val="24"/>
              </w:rPr>
              <w:t>Ensure we jointly commission services with our partners where it adds value.</w:t>
            </w:r>
          </w:p>
        </w:tc>
        <w:tc>
          <w:tcPr>
            <w:tcW w:w="2452" w:type="dxa"/>
            <w:tcBorders>
              <w:top w:val="single" w:sz="8" w:space="0" w:color="FFFFFF"/>
              <w:left w:val="single" w:sz="8" w:space="0" w:color="FFFFFF"/>
              <w:bottom w:val="single" w:sz="8" w:space="0" w:color="FFFFFF"/>
              <w:right w:val="single" w:sz="8" w:space="0" w:color="FFFFFF"/>
            </w:tcBorders>
            <w:shd w:val="clear" w:color="auto" w:fill="F3F9FA"/>
          </w:tcPr>
          <w:p w14:paraId="2312FB65" w14:textId="77777777" w:rsidR="00003586" w:rsidRPr="00684818" w:rsidRDefault="00003586" w:rsidP="009E6AFB">
            <w:pPr>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F3F9FA"/>
          </w:tcPr>
          <w:p w14:paraId="2A431BF2" w14:textId="77777777" w:rsidR="00003586" w:rsidRDefault="00F06FB3" w:rsidP="009E6AFB">
            <w:pPr>
              <w:tabs>
                <w:tab w:val="left" w:pos="2625"/>
              </w:tabs>
              <w:rPr>
                <w:rFonts w:ascii="Arial" w:hAnsi="Arial" w:cs="Arial"/>
                <w:color w:val="002060"/>
                <w:sz w:val="24"/>
                <w:szCs w:val="24"/>
              </w:rPr>
            </w:pPr>
            <w:r>
              <w:rPr>
                <w:rFonts w:ascii="Arial" w:hAnsi="Arial" w:cs="Arial"/>
                <w:color w:val="002060"/>
                <w:sz w:val="24"/>
                <w:szCs w:val="24"/>
              </w:rPr>
              <w:t>Helping people to help themselves / Keeping people safe at times of vulnerability</w:t>
            </w:r>
          </w:p>
          <w:p w14:paraId="6B93ECFA" w14:textId="77777777" w:rsidR="00F06FB3" w:rsidRDefault="00F06FB3" w:rsidP="009E6AFB">
            <w:pPr>
              <w:tabs>
                <w:tab w:val="left" w:pos="2625"/>
              </w:tabs>
              <w:rPr>
                <w:rFonts w:ascii="Arial" w:hAnsi="Arial" w:cs="Arial"/>
                <w:color w:val="002060"/>
                <w:sz w:val="24"/>
                <w:szCs w:val="24"/>
              </w:rPr>
            </w:pPr>
          </w:p>
        </w:tc>
        <w:tc>
          <w:tcPr>
            <w:tcW w:w="3544" w:type="dxa"/>
            <w:tcBorders>
              <w:top w:val="single" w:sz="8" w:space="0" w:color="FFFFFF"/>
              <w:left w:val="single" w:sz="8" w:space="0" w:color="FFFFFF"/>
              <w:bottom w:val="single" w:sz="8" w:space="0" w:color="FFFFFF"/>
              <w:right w:val="single" w:sz="8" w:space="0" w:color="FFFFFF"/>
            </w:tcBorders>
            <w:shd w:val="clear" w:color="auto" w:fill="F3F9FA"/>
          </w:tcPr>
          <w:p w14:paraId="24F71966" w14:textId="77777777" w:rsidR="00003586" w:rsidRDefault="00F06FB3" w:rsidP="00E973C9">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003586" w:rsidRPr="009E6AFB" w14:paraId="32305BAA" w14:textId="77777777" w:rsidTr="008F0670">
        <w:trPr>
          <w:trHeight w:val="1103"/>
        </w:trPr>
        <w:tc>
          <w:tcPr>
            <w:tcW w:w="60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3A0273D9" w14:textId="77777777" w:rsidR="00003586" w:rsidRPr="000320DE" w:rsidRDefault="00FD1F1F" w:rsidP="00FD1F1F">
            <w:pPr>
              <w:spacing w:line="240" w:lineRule="auto"/>
              <w:rPr>
                <w:rFonts w:ascii="Arial" w:hAnsi="Arial" w:cs="Arial"/>
                <w:color w:val="002060"/>
                <w:sz w:val="24"/>
                <w:szCs w:val="24"/>
              </w:rPr>
            </w:pPr>
            <w:r>
              <w:rPr>
                <w:rFonts w:ascii="Arial" w:hAnsi="Arial" w:cs="Arial"/>
                <w:color w:val="002060"/>
                <w:sz w:val="24"/>
                <w:szCs w:val="24"/>
              </w:rPr>
              <w:lastRenderedPageBreak/>
              <w:t>Wakefield has a confident</w:t>
            </w:r>
            <w:r w:rsidR="00C24711">
              <w:rPr>
                <w:rFonts w:ascii="Arial" w:hAnsi="Arial" w:cs="Arial"/>
                <w:color w:val="002060"/>
                <w:sz w:val="24"/>
                <w:szCs w:val="24"/>
              </w:rPr>
              <w:t xml:space="preserve">, competent and </w:t>
            </w:r>
            <w:r>
              <w:rPr>
                <w:rFonts w:ascii="Arial" w:hAnsi="Arial" w:cs="Arial"/>
                <w:color w:val="002060"/>
                <w:sz w:val="24"/>
                <w:szCs w:val="24"/>
              </w:rPr>
              <w:t>stable workforce who are actively engaged in continuous improvement.</w:t>
            </w:r>
          </w:p>
        </w:tc>
        <w:tc>
          <w:tcPr>
            <w:tcW w:w="794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0B232F44" w14:textId="77777777" w:rsidR="00FD1F1F" w:rsidRDefault="00FD1F1F" w:rsidP="00C24711">
            <w:pPr>
              <w:pStyle w:val="ListParagraph"/>
              <w:numPr>
                <w:ilvl w:val="0"/>
                <w:numId w:val="24"/>
              </w:numPr>
              <w:ind w:left="327" w:hanging="327"/>
              <w:rPr>
                <w:rFonts w:ascii="Arial" w:hAnsi="Arial" w:cs="Arial"/>
                <w:color w:val="002060"/>
                <w:sz w:val="24"/>
                <w:szCs w:val="24"/>
              </w:rPr>
            </w:pPr>
            <w:r>
              <w:rPr>
                <w:rFonts w:ascii="Arial" w:hAnsi="Arial" w:cs="Arial"/>
                <w:color w:val="002060"/>
                <w:sz w:val="24"/>
                <w:szCs w:val="24"/>
              </w:rPr>
              <w:t>Ensure a sufficient, competent workforce in place to meet the demands of the service.</w:t>
            </w:r>
          </w:p>
          <w:p w14:paraId="5FD8F89A" w14:textId="77777777" w:rsidR="00FD1F1F" w:rsidRDefault="00FD1F1F" w:rsidP="00C24711">
            <w:pPr>
              <w:pStyle w:val="ListParagraph"/>
              <w:numPr>
                <w:ilvl w:val="0"/>
                <w:numId w:val="24"/>
              </w:numPr>
              <w:ind w:left="327" w:hanging="327"/>
              <w:rPr>
                <w:rFonts w:ascii="Arial" w:hAnsi="Arial" w:cs="Arial"/>
                <w:color w:val="002060"/>
                <w:sz w:val="24"/>
                <w:szCs w:val="24"/>
              </w:rPr>
            </w:pPr>
            <w:r>
              <w:rPr>
                <w:rFonts w:ascii="Arial" w:hAnsi="Arial" w:cs="Arial"/>
                <w:color w:val="002060"/>
                <w:sz w:val="24"/>
                <w:szCs w:val="24"/>
              </w:rPr>
              <w:t>Develop and implement a Workforce Recruitment and Retention Strategy.</w:t>
            </w:r>
          </w:p>
          <w:p w14:paraId="21C60EEE" w14:textId="77777777" w:rsidR="00C24711" w:rsidRPr="00C24711" w:rsidRDefault="00C24711" w:rsidP="00C24711">
            <w:pPr>
              <w:pStyle w:val="ListParagraph"/>
              <w:numPr>
                <w:ilvl w:val="0"/>
                <w:numId w:val="24"/>
              </w:numPr>
              <w:ind w:left="327" w:hanging="327"/>
              <w:rPr>
                <w:rFonts w:ascii="Arial" w:hAnsi="Arial" w:cs="Arial"/>
                <w:color w:val="002060"/>
                <w:sz w:val="24"/>
                <w:szCs w:val="24"/>
              </w:rPr>
            </w:pPr>
            <w:r w:rsidRPr="00C24711">
              <w:rPr>
                <w:rFonts w:ascii="Arial" w:hAnsi="Arial" w:cs="Arial"/>
                <w:color w:val="002060"/>
                <w:sz w:val="24"/>
                <w:szCs w:val="24"/>
              </w:rPr>
              <w:t>Develop a</w:t>
            </w:r>
            <w:r w:rsidR="00F06FB3" w:rsidRPr="00C24711">
              <w:rPr>
                <w:rFonts w:ascii="Arial" w:hAnsi="Arial" w:cs="Arial"/>
                <w:color w:val="002060"/>
                <w:sz w:val="24"/>
                <w:szCs w:val="24"/>
              </w:rPr>
              <w:t xml:space="preserve"> communication strategy</w:t>
            </w:r>
            <w:r w:rsidRPr="00C24711">
              <w:rPr>
                <w:rFonts w:ascii="Arial" w:hAnsi="Arial" w:cs="Arial"/>
                <w:color w:val="002060"/>
                <w:sz w:val="24"/>
                <w:szCs w:val="24"/>
              </w:rPr>
              <w:t xml:space="preserve"> and ensure staff have opportunities to be fully engaged in improvement.</w:t>
            </w:r>
          </w:p>
          <w:p w14:paraId="463771EA" w14:textId="77777777" w:rsidR="00C24711" w:rsidRPr="00C24711" w:rsidRDefault="00C24711" w:rsidP="00C24711">
            <w:pPr>
              <w:pStyle w:val="ListParagraph"/>
              <w:numPr>
                <w:ilvl w:val="0"/>
                <w:numId w:val="24"/>
              </w:numPr>
              <w:spacing w:after="0"/>
              <w:ind w:left="327" w:hanging="327"/>
              <w:rPr>
                <w:rFonts w:ascii="Arial" w:hAnsi="Arial" w:cs="Arial"/>
                <w:color w:val="002060"/>
                <w:sz w:val="24"/>
                <w:szCs w:val="24"/>
              </w:rPr>
            </w:pPr>
            <w:r w:rsidRPr="00C24711">
              <w:rPr>
                <w:rFonts w:ascii="Arial" w:hAnsi="Arial" w:cs="Arial"/>
                <w:color w:val="002060"/>
                <w:sz w:val="24"/>
                <w:szCs w:val="24"/>
              </w:rPr>
              <w:t>Implement our Workforce Development Strategy.</w:t>
            </w:r>
          </w:p>
          <w:p w14:paraId="5819F35A" w14:textId="77777777" w:rsidR="00C24711" w:rsidRPr="00C24711" w:rsidRDefault="00C24711" w:rsidP="0063357E">
            <w:pPr>
              <w:numPr>
                <w:ilvl w:val="0"/>
                <w:numId w:val="24"/>
              </w:numPr>
              <w:spacing w:after="0"/>
              <w:ind w:left="327" w:hanging="327"/>
              <w:rPr>
                <w:rFonts w:ascii="Arial" w:hAnsi="Arial" w:cs="Arial"/>
                <w:color w:val="002060"/>
                <w:sz w:val="24"/>
                <w:szCs w:val="24"/>
              </w:rPr>
            </w:pPr>
            <w:r>
              <w:rPr>
                <w:rFonts w:ascii="Arial" w:hAnsi="Arial" w:cs="Arial"/>
                <w:color w:val="002060"/>
                <w:sz w:val="24"/>
                <w:szCs w:val="24"/>
              </w:rPr>
              <w:t>Further strengthen our practice model, Signs of Safety.</w:t>
            </w:r>
          </w:p>
        </w:tc>
        <w:tc>
          <w:tcPr>
            <w:tcW w:w="2452" w:type="dxa"/>
            <w:tcBorders>
              <w:top w:val="single" w:sz="8" w:space="0" w:color="FFFFFF"/>
              <w:left w:val="single" w:sz="8" w:space="0" w:color="FFFFFF"/>
              <w:bottom w:val="single" w:sz="8" w:space="0" w:color="FFFFFF"/>
              <w:right w:val="single" w:sz="8" w:space="0" w:color="FFFFFF"/>
            </w:tcBorders>
            <w:shd w:val="clear" w:color="auto" w:fill="E7F3F4"/>
          </w:tcPr>
          <w:p w14:paraId="76999943" w14:textId="77777777" w:rsidR="00A67EF1" w:rsidRPr="00684818" w:rsidRDefault="00A67EF1" w:rsidP="009E6AFB">
            <w:pPr>
              <w:tabs>
                <w:tab w:val="left" w:pos="2625"/>
              </w:tabs>
              <w:rPr>
                <w:rFonts w:ascii="Arial" w:hAnsi="Arial" w:cs="Arial"/>
                <w:color w:val="002060"/>
                <w:sz w:val="24"/>
                <w:szCs w:val="24"/>
              </w:rPr>
            </w:pPr>
            <w:r>
              <w:rPr>
                <w:rFonts w:ascii="Arial" w:hAnsi="Arial" w:cs="Arial"/>
                <w:color w:val="002060"/>
                <w:sz w:val="24"/>
                <w:szCs w:val="24"/>
              </w:rPr>
              <w:t xml:space="preserve"> </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Pr>
          <w:p w14:paraId="7D9989CF" w14:textId="77777777" w:rsidR="00003586" w:rsidRDefault="009118AB" w:rsidP="009E6AFB">
            <w:pPr>
              <w:tabs>
                <w:tab w:val="left" w:pos="2625"/>
              </w:tabs>
              <w:rPr>
                <w:rFonts w:ascii="Arial" w:hAnsi="Arial" w:cs="Arial"/>
                <w:color w:val="002060"/>
                <w:sz w:val="24"/>
                <w:szCs w:val="24"/>
              </w:rPr>
            </w:pPr>
            <w:r>
              <w:rPr>
                <w:rFonts w:ascii="Arial" w:hAnsi="Arial" w:cs="Arial"/>
                <w:color w:val="002060"/>
                <w:sz w:val="24"/>
                <w:szCs w:val="24"/>
              </w:rPr>
              <w:t>A forward thinking Council</w:t>
            </w:r>
          </w:p>
        </w:tc>
        <w:tc>
          <w:tcPr>
            <w:tcW w:w="3544" w:type="dxa"/>
            <w:tcBorders>
              <w:top w:val="single" w:sz="8" w:space="0" w:color="FFFFFF"/>
              <w:left w:val="single" w:sz="8" w:space="0" w:color="FFFFFF"/>
              <w:bottom w:val="single" w:sz="8" w:space="0" w:color="FFFFFF"/>
              <w:right w:val="single" w:sz="8" w:space="0" w:color="FFFFFF"/>
            </w:tcBorders>
            <w:shd w:val="clear" w:color="auto" w:fill="E7F3F4"/>
          </w:tcPr>
          <w:p w14:paraId="0648CEC0" w14:textId="77777777" w:rsidR="00E973C9" w:rsidRDefault="009118AB" w:rsidP="009E6AFB">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003586" w:rsidRPr="009E6AFB" w14:paraId="1EAC8A58"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4396047" w14:textId="77777777" w:rsidR="00003586" w:rsidRPr="000320DE" w:rsidRDefault="000B14D6" w:rsidP="000B14D6">
            <w:pPr>
              <w:spacing w:after="0" w:line="240" w:lineRule="auto"/>
              <w:rPr>
                <w:rFonts w:ascii="Arial" w:hAnsi="Arial" w:cs="Arial"/>
                <w:color w:val="002060"/>
                <w:sz w:val="24"/>
                <w:szCs w:val="24"/>
              </w:rPr>
            </w:pPr>
            <w:r>
              <w:rPr>
                <w:rFonts w:ascii="Arial" w:hAnsi="Arial" w:cs="Arial"/>
                <w:color w:val="002060"/>
                <w:sz w:val="24"/>
                <w:szCs w:val="24"/>
              </w:rPr>
              <w:t>Children and Young People’s Services has</w:t>
            </w:r>
            <w:r w:rsidR="004832A4">
              <w:rPr>
                <w:rFonts w:ascii="Arial" w:hAnsi="Arial" w:cs="Arial"/>
                <w:color w:val="002060"/>
                <w:sz w:val="24"/>
                <w:szCs w:val="24"/>
              </w:rPr>
              <w:t xml:space="preserve"> relevant, accurate, timely data and business intelligence </w:t>
            </w:r>
            <w:r>
              <w:rPr>
                <w:rFonts w:ascii="Arial" w:hAnsi="Arial" w:cs="Arial"/>
                <w:color w:val="002060"/>
                <w:sz w:val="24"/>
                <w:szCs w:val="24"/>
              </w:rPr>
              <w:t>that contributes towards</w:t>
            </w:r>
            <w:r w:rsidR="004832A4">
              <w:rPr>
                <w:rFonts w:ascii="Arial" w:hAnsi="Arial" w:cs="Arial"/>
                <w:color w:val="002060"/>
                <w:sz w:val="24"/>
                <w:szCs w:val="24"/>
              </w:rPr>
              <w:t xml:space="preserve"> the safe and </w:t>
            </w:r>
            <w:r>
              <w:rPr>
                <w:rFonts w:ascii="Arial" w:hAnsi="Arial" w:cs="Arial"/>
                <w:color w:val="002060"/>
                <w:sz w:val="24"/>
                <w:szCs w:val="24"/>
              </w:rPr>
              <w:t xml:space="preserve">effective operation of services, </w:t>
            </w:r>
            <w:r w:rsidR="004832A4">
              <w:rPr>
                <w:rFonts w:ascii="Arial" w:hAnsi="Arial" w:cs="Arial"/>
                <w:color w:val="002060"/>
                <w:sz w:val="24"/>
                <w:szCs w:val="24"/>
              </w:rPr>
              <w:t>service design and commissioning.</w:t>
            </w:r>
          </w:p>
        </w:tc>
        <w:tc>
          <w:tcPr>
            <w:tcW w:w="79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282F3D44" w14:textId="77777777" w:rsidR="000B14D6" w:rsidRDefault="000B14D6" w:rsidP="004832A4">
            <w:pPr>
              <w:numPr>
                <w:ilvl w:val="0"/>
                <w:numId w:val="20"/>
              </w:numPr>
              <w:spacing w:after="0"/>
              <w:ind w:left="360"/>
              <w:rPr>
                <w:rFonts w:ascii="Arial" w:hAnsi="Arial" w:cs="Arial"/>
                <w:color w:val="002060"/>
                <w:sz w:val="24"/>
                <w:szCs w:val="24"/>
              </w:rPr>
            </w:pPr>
            <w:r>
              <w:rPr>
                <w:rFonts w:ascii="Arial" w:hAnsi="Arial" w:cs="Arial"/>
                <w:color w:val="002060"/>
                <w:sz w:val="24"/>
                <w:szCs w:val="24"/>
              </w:rPr>
              <w:t>I</w:t>
            </w:r>
            <w:r w:rsidR="004832A4">
              <w:rPr>
                <w:rFonts w:ascii="Arial" w:hAnsi="Arial" w:cs="Arial"/>
                <w:color w:val="002060"/>
                <w:sz w:val="24"/>
                <w:szCs w:val="24"/>
              </w:rPr>
              <w:t>mprove the robustness of our data, and the ways in which we e</w:t>
            </w:r>
            <w:r>
              <w:rPr>
                <w:rFonts w:ascii="Arial" w:hAnsi="Arial" w:cs="Arial"/>
                <w:color w:val="002060"/>
                <w:sz w:val="24"/>
                <w:szCs w:val="24"/>
              </w:rPr>
              <w:t>ngage with and analyse that data.</w:t>
            </w:r>
          </w:p>
          <w:p w14:paraId="374E1965" w14:textId="77777777" w:rsidR="001329D3" w:rsidRDefault="001329D3" w:rsidP="004832A4">
            <w:pPr>
              <w:numPr>
                <w:ilvl w:val="0"/>
                <w:numId w:val="20"/>
              </w:numPr>
              <w:spacing w:after="0"/>
              <w:ind w:left="360"/>
              <w:rPr>
                <w:rFonts w:ascii="Arial" w:hAnsi="Arial" w:cs="Arial"/>
                <w:color w:val="002060"/>
                <w:sz w:val="24"/>
                <w:szCs w:val="24"/>
              </w:rPr>
            </w:pPr>
            <w:r>
              <w:rPr>
                <w:rFonts w:ascii="Arial" w:hAnsi="Arial" w:cs="Arial"/>
                <w:color w:val="002060"/>
                <w:sz w:val="24"/>
                <w:szCs w:val="24"/>
              </w:rPr>
              <w:t>Complete the implementation of the updated social care record system Care Director ensuring that it is fully embedded and staff are confidently using it to record accurate, quality information.</w:t>
            </w:r>
          </w:p>
          <w:p w14:paraId="4A30FA4D" w14:textId="77777777" w:rsidR="001712E7" w:rsidRPr="00B70298" w:rsidRDefault="000B14D6" w:rsidP="000B14D6">
            <w:pPr>
              <w:numPr>
                <w:ilvl w:val="0"/>
                <w:numId w:val="20"/>
              </w:numPr>
              <w:spacing w:after="0"/>
              <w:ind w:left="360"/>
              <w:rPr>
                <w:rFonts w:ascii="Arial" w:hAnsi="Arial" w:cs="Arial"/>
                <w:color w:val="002060"/>
                <w:sz w:val="24"/>
                <w:szCs w:val="24"/>
              </w:rPr>
            </w:pPr>
            <w:r>
              <w:rPr>
                <w:rFonts w:ascii="Arial" w:hAnsi="Arial" w:cs="Arial"/>
                <w:color w:val="002060"/>
                <w:sz w:val="24"/>
                <w:szCs w:val="24"/>
              </w:rPr>
              <w:t>U</w:t>
            </w:r>
            <w:r w:rsidR="001712E7">
              <w:rPr>
                <w:rFonts w:ascii="Arial" w:hAnsi="Arial" w:cs="Arial"/>
                <w:color w:val="002060"/>
                <w:sz w:val="24"/>
                <w:szCs w:val="24"/>
              </w:rPr>
              <w:t xml:space="preserve">se operational data-sets </w:t>
            </w:r>
            <w:r>
              <w:rPr>
                <w:rFonts w:ascii="Arial" w:hAnsi="Arial" w:cs="Arial"/>
                <w:color w:val="002060"/>
                <w:sz w:val="24"/>
                <w:szCs w:val="24"/>
              </w:rPr>
              <w:t>to inform commissioning.</w:t>
            </w:r>
          </w:p>
        </w:tc>
        <w:tc>
          <w:tcPr>
            <w:tcW w:w="2452" w:type="dxa"/>
            <w:tcBorders>
              <w:top w:val="single" w:sz="8" w:space="0" w:color="FFFFFF"/>
              <w:left w:val="single" w:sz="8" w:space="0" w:color="FFFFFF"/>
              <w:bottom w:val="single" w:sz="8" w:space="0" w:color="FFFFFF"/>
              <w:right w:val="single" w:sz="8" w:space="0" w:color="FFFFFF"/>
            </w:tcBorders>
            <w:shd w:val="clear" w:color="auto" w:fill="F3F9FA"/>
          </w:tcPr>
          <w:p w14:paraId="53FF482B" w14:textId="77777777" w:rsidR="00003586" w:rsidRPr="00684818" w:rsidRDefault="00003586" w:rsidP="009E6AFB">
            <w:pPr>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F3F9FA"/>
          </w:tcPr>
          <w:p w14:paraId="03807E8E" w14:textId="77777777" w:rsidR="00003586" w:rsidRPr="00684818" w:rsidRDefault="009118AB" w:rsidP="009E6AFB">
            <w:pPr>
              <w:tabs>
                <w:tab w:val="left" w:pos="2625"/>
              </w:tabs>
              <w:rPr>
                <w:rFonts w:ascii="Arial" w:hAnsi="Arial" w:cs="Arial"/>
                <w:color w:val="002060"/>
                <w:sz w:val="24"/>
                <w:szCs w:val="24"/>
              </w:rPr>
            </w:pPr>
            <w:r>
              <w:rPr>
                <w:rFonts w:ascii="Arial" w:hAnsi="Arial" w:cs="Arial"/>
                <w:color w:val="002060"/>
                <w:sz w:val="24"/>
                <w:szCs w:val="24"/>
              </w:rPr>
              <w:t>Demonstrate real impact</w:t>
            </w:r>
          </w:p>
        </w:tc>
        <w:tc>
          <w:tcPr>
            <w:tcW w:w="3544" w:type="dxa"/>
            <w:tcBorders>
              <w:top w:val="single" w:sz="8" w:space="0" w:color="FFFFFF"/>
              <w:left w:val="single" w:sz="8" w:space="0" w:color="FFFFFF"/>
              <w:bottom w:val="single" w:sz="8" w:space="0" w:color="FFFFFF"/>
              <w:right w:val="single" w:sz="8" w:space="0" w:color="FFFFFF"/>
            </w:tcBorders>
            <w:shd w:val="clear" w:color="auto" w:fill="F3F9FA"/>
          </w:tcPr>
          <w:p w14:paraId="7383B465" w14:textId="77777777" w:rsidR="00E973C9" w:rsidRDefault="009118AB" w:rsidP="009E6AFB">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003586" w:rsidRPr="009E6AFB" w14:paraId="2F7FC886" w14:textId="77777777" w:rsidTr="008F0670">
        <w:trPr>
          <w:trHeight w:val="1397"/>
        </w:trPr>
        <w:tc>
          <w:tcPr>
            <w:tcW w:w="60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5C440AFD" w14:textId="77777777" w:rsidR="00003586" w:rsidRPr="000320DE" w:rsidRDefault="000B14D6" w:rsidP="000B14D6">
            <w:pPr>
              <w:rPr>
                <w:rFonts w:ascii="Arial" w:hAnsi="Arial" w:cs="Arial"/>
                <w:color w:val="002060"/>
                <w:sz w:val="24"/>
                <w:szCs w:val="24"/>
              </w:rPr>
            </w:pPr>
            <w:r>
              <w:rPr>
                <w:rFonts w:ascii="Arial" w:hAnsi="Arial" w:cs="Arial"/>
                <w:color w:val="002060"/>
                <w:sz w:val="24"/>
                <w:szCs w:val="24"/>
              </w:rPr>
              <w:t xml:space="preserve">Consistent high quality practice is in place across Children and Young People’s Services. </w:t>
            </w:r>
          </w:p>
        </w:tc>
        <w:tc>
          <w:tcPr>
            <w:tcW w:w="794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14:paraId="39666E84" w14:textId="77777777" w:rsidR="001329D3" w:rsidRPr="001329D3" w:rsidRDefault="000B14D6" w:rsidP="001329D3">
            <w:pPr>
              <w:pStyle w:val="ListParagraph"/>
              <w:numPr>
                <w:ilvl w:val="0"/>
                <w:numId w:val="36"/>
              </w:numPr>
              <w:rPr>
                <w:rFonts w:ascii="Arial" w:hAnsi="Arial" w:cs="Arial"/>
                <w:sz w:val="20"/>
                <w:szCs w:val="20"/>
              </w:rPr>
            </w:pPr>
            <w:r w:rsidRPr="001329D3">
              <w:rPr>
                <w:rFonts w:ascii="Arial" w:hAnsi="Arial" w:cs="Arial"/>
                <w:color w:val="002060"/>
                <w:sz w:val="24"/>
                <w:szCs w:val="20"/>
              </w:rPr>
              <w:t>Strengthen quality assurance processes ensuring we have clear policies in place and these are fully embedded across services.</w:t>
            </w:r>
          </w:p>
          <w:p w14:paraId="29AA994B" w14:textId="77777777" w:rsidR="00E87915" w:rsidRPr="001329D3" w:rsidRDefault="001329D3" w:rsidP="001329D3">
            <w:pPr>
              <w:pStyle w:val="ListParagraph"/>
              <w:numPr>
                <w:ilvl w:val="0"/>
                <w:numId w:val="36"/>
              </w:numPr>
              <w:rPr>
                <w:rFonts w:ascii="Arial" w:hAnsi="Arial" w:cs="Arial"/>
                <w:sz w:val="20"/>
                <w:szCs w:val="20"/>
              </w:rPr>
            </w:pPr>
            <w:r w:rsidRPr="001329D3">
              <w:rPr>
                <w:rFonts w:ascii="Arial" w:hAnsi="Arial" w:cs="Arial"/>
                <w:color w:val="002060"/>
                <w:sz w:val="24"/>
                <w:szCs w:val="20"/>
              </w:rPr>
              <w:t>Ensure that all staff know what good looks like with clear service standards and expectations in place.</w:t>
            </w:r>
          </w:p>
          <w:p w14:paraId="10C795D6" w14:textId="77777777" w:rsidR="001329D3" w:rsidRPr="001329D3" w:rsidRDefault="001329D3" w:rsidP="001329D3">
            <w:pPr>
              <w:pStyle w:val="ListParagraph"/>
              <w:numPr>
                <w:ilvl w:val="0"/>
                <w:numId w:val="36"/>
              </w:numPr>
              <w:rPr>
                <w:rFonts w:ascii="Arial" w:hAnsi="Arial" w:cs="Arial"/>
                <w:sz w:val="20"/>
                <w:szCs w:val="20"/>
              </w:rPr>
            </w:pPr>
            <w:r>
              <w:rPr>
                <w:rFonts w:ascii="Arial" w:hAnsi="Arial" w:cs="Arial"/>
                <w:color w:val="002060"/>
                <w:sz w:val="24"/>
                <w:szCs w:val="24"/>
              </w:rPr>
              <w:t>Ensure all staff receive high quality, regular and reflective supervision including an enhanced offer for newly qualified social workers.</w:t>
            </w:r>
          </w:p>
        </w:tc>
        <w:tc>
          <w:tcPr>
            <w:tcW w:w="2452" w:type="dxa"/>
            <w:tcBorders>
              <w:top w:val="single" w:sz="8" w:space="0" w:color="FFFFFF"/>
              <w:left w:val="single" w:sz="8" w:space="0" w:color="FFFFFF"/>
              <w:bottom w:val="single" w:sz="8" w:space="0" w:color="FFFFFF"/>
              <w:right w:val="single" w:sz="8" w:space="0" w:color="FFFFFF"/>
            </w:tcBorders>
            <w:shd w:val="clear" w:color="auto" w:fill="E7F3F4"/>
          </w:tcPr>
          <w:p w14:paraId="53CBE013" w14:textId="77777777" w:rsidR="00A67EF1" w:rsidRPr="006151A7" w:rsidRDefault="00A67EF1" w:rsidP="00A67EF1">
            <w:pPr>
              <w:tabs>
                <w:tab w:val="left" w:pos="2625"/>
              </w:tabs>
              <w:rPr>
                <w:rFonts w:ascii="Arial" w:hAnsi="Arial" w:cs="Arial"/>
                <w:sz w:val="20"/>
                <w:szCs w:val="20"/>
              </w:rPr>
            </w:pPr>
          </w:p>
        </w:tc>
        <w:tc>
          <w:tcPr>
            <w:tcW w:w="2410" w:type="dxa"/>
            <w:tcBorders>
              <w:top w:val="single" w:sz="8" w:space="0" w:color="FFFFFF"/>
              <w:left w:val="single" w:sz="8" w:space="0" w:color="FFFFFF"/>
              <w:bottom w:val="single" w:sz="8" w:space="0" w:color="FFFFFF"/>
              <w:right w:val="single" w:sz="8" w:space="0" w:color="FFFFFF"/>
            </w:tcBorders>
            <w:shd w:val="clear" w:color="auto" w:fill="E7F3F4"/>
          </w:tcPr>
          <w:p w14:paraId="4F600E9F" w14:textId="77777777" w:rsidR="00003586" w:rsidRDefault="009118AB" w:rsidP="009E6AFB">
            <w:pPr>
              <w:tabs>
                <w:tab w:val="left" w:pos="2625"/>
              </w:tabs>
              <w:rPr>
                <w:rFonts w:ascii="Arial" w:hAnsi="Arial" w:cs="Arial"/>
                <w:color w:val="002060"/>
                <w:sz w:val="24"/>
                <w:szCs w:val="24"/>
              </w:rPr>
            </w:pPr>
            <w:r>
              <w:rPr>
                <w:rFonts w:ascii="Arial" w:hAnsi="Arial" w:cs="Arial"/>
                <w:color w:val="002060"/>
                <w:sz w:val="24"/>
                <w:szCs w:val="24"/>
              </w:rPr>
              <w:t>Demonstrate real impact</w:t>
            </w:r>
          </w:p>
          <w:p w14:paraId="331DBBCF" w14:textId="77777777" w:rsidR="00003586" w:rsidRDefault="00003586" w:rsidP="009E6AFB">
            <w:pPr>
              <w:tabs>
                <w:tab w:val="left" w:pos="2625"/>
              </w:tabs>
              <w:rPr>
                <w:rFonts w:ascii="Arial" w:hAnsi="Arial" w:cs="Arial"/>
                <w:color w:val="002060"/>
                <w:sz w:val="24"/>
                <w:szCs w:val="24"/>
              </w:rPr>
            </w:pPr>
          </w:p>
          <w:p w14:paraId="16BACA12" w14:textId="77777777" w:rsidR="00003586" w:rsidRPr="006151A7" w:rsidRDefault="00003586" w:rsidP="009E6AFB">
            <w:pPr>
              <w:tabs>
                <w:tab w:val="left" w:pos="2625"/>
              </w:tabs>
              <w:rPr>
                <w:rFonts w:ascii="Arial" w:hAnsi="Arial" w:cs="Arial"/>
                <w:sz w:val="20"/>
                <w:szCs w:val="20"/>
              </w:rPr>
            </w:pPr>
          </w:p>
        </w:tc>
        <w:tc>
          <w:tcPr>
            <w:tcW w:w="3544" w:type="dxa"/>
            <w:tcBorders>
              <w:top w:val="single" w:sz="8" w:space="0" w:color="FFFFFF"/>
              <w:left w:val="single" w:sz="8" w:space="0" w:color="FFFFFF"/>
              <w:bottom w:val="single" w:sz="8" w:space="0" w:color="FFFFFF"/>
              <w:right w:val="single" w:sz="8" w:space="0" w:color="FFFFFF"/>
            </w:tcBorders>
            <w:shd w:val="clear" w:color="auto" w:fill="E7F3F4"/>
          </w:tcPr>
          <w:p w14:paraId="16E6CE29" w14:textId="77777777" w:rsidR="00E973C9" w:rsidRDefault="009118AB" w:rsidP="009E6AFB">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1222C5" w14:paraId="1B58EE8C"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43C770C" w14:textId="77777777" w:rsidR="001222C5" w:rsidRPr="000320DE" w:rsidRDefault="001329D3" w:rsidP="001329D3">
            <w:pPr>
              <w:spacing w:after="0" w:line="240" w:lineRule="auto"/>
              <w:rPr>
                <w:rFonts w:ascii="Arial" w:hAnsi="Arial" w:cs="Arial"/>
                <w:color w:val="002060"/>
                <w:sz w:val="24"/>
                <w:szCs w:val="24"/>
              </w:rPr>
            </w:pPr>
            <w:r>
              <w:rPr>
                <w:rFonts w:ascii="Arial" w:hAnsi="Arial" w:cs="Arial"/>
                <w:color w:val="002060"/>
                <w:sz w:val="24"/>
                <w:szCs w:val="24"/>
              </w:rPr>
              <w:t>M</w:t>
            </w:r>
            <w:r w:rsidR="001222C5">
              <w:rPr>
                <w:rFonts w:ascii="Arial" w:hAnsi="Arial" w:cs="Arial"/>
                <w:color w:val="002060"/>
                <w:sz w:val="24"/>
                <w:szCs w:val="24"/>
              </w:rPr>
              <w:t>ore children and young people</w:t>
            </w:r>
            <w:r>
              <w:rPr>
                <w:rFonts w:ascii="Arial" w:hAnsi="Arial" w:cs="Arial"/>
                <w:color w:val="002060"/>
                <w:sz w:val="24"/>
                <w:szCs w:val="24"/>
              </w:rPr>
              <w:t xml:space="preserve"> are able to</w:t>
            </w:r>
            <w:r w:rsidR="001222C5">
              <w:rPr>
                <w:rFonts w:ascii="Arial" w:hAnsi="Arial" w:cs="Arial"/>
                <w:color w:val="002060"/>
                <w:sz w:val="24"/>
                <w:szCs w:val="24"/>
              </w:rPr>
              <w:t xml:space="preserve"> liv</w:t>
            </w:r>
            <w:r>
              <w:rPr>
                <w:rFonts w:ascii="Arial" w:hAnsi="Arial" w:cs="Arial"/>
                <w:color w:val="002060"/>
                <w:sz w:val="24"/>
                <w:szCs w:val="24"/>
              </w:rPr>
              <w:t>e</w:t>
            </w:r>
            <w:r w:rsidR="001222C5">
              <w:rPr>
                <w:rFonts w:ascii="Arial" w:hAnsi="Arial" w:cs="Arial"/>
                <w:color w:val="002060"/>
                <w:sz w:val="24"/>
                <w:szCs w:val="24"/>
              </w:rPr>
              <w:t xml:space="preserve"> safely with their families in communities</w:t>
            </w:r>
            <w:r w:rsidR="006C1257">
              <w:rPr>
                <w:rFonts w:ascii="Arial" w:hAnsi="Arial" w:cs="Arial"/>
                <w:color w:val="002060"/>
                <w:sz w:val="24"/>
                <w:szCs w:val="24"/>
              </w:rPr>
              <w:t>.</w:t>
            </w:r>
          </w:p>
        </w:tc>
        <w:tc>
          <w:tcPr>
            <w:tcW w:w="79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2EAFF44E" w14:textId="77777777" w:rsidR="001222C5" w:rsidRDefault="0033064E"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Ad</w:t>
            </w:r>
            <w:r w:rsidR="001222C5">
              <w:rPr>
                <w:rFonts w:ascii="Arial" w:hAnsi="Arial" w:cs="Arial"/>
                <w:color w:val="002060"/>
                <w:sz w:val="24"/>
                <w:szCs w:val="24"/>
              </w:rPr>
              <w:t>d capacity to support our Looked After Children, those at the Edge of Care and we have a better range of within district placement options</w:t>
            </w:r>
            <w:r>
              <w:rPr>
                <w:rFonts w:ascii="Arial" w:hAnsi="Arial" w:cs="Arial"/>
                <w:color w:val="002060"/>
                <w:sz w:val="24"/>
                <w:szCs w:val="24"/>
              </w:rPr>
              <w:t>.</w:t>
            </w:r>
          </w:p>
          <w:p w14:paraId="2F3C3239" w14:textId="77777777" w:rsidR="001222C5" w:rsidRDefault="001329D3"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 xml:space="preserve">Ensure that Children and Young People’s Services </w:t>
            </w:r>
            <w:r w:rsidR="001222C5">
              <w:rPr>
                <w:rFonts w:ascii="Arial" w:hAnsi="Arial" w:cs="Arial"/>
                <w:color w:val="002060"/>
                <w:sz w:val="24"/>
                <w:szCs w:val="24"/>
              </w:rPr>
              <w:t xml:space="preserve">practitioners have appropriate caseloads, and </w:t>
            </w:r>
            <w:r>
              <w:rPr>
                <w:rFonts w:ascii="Arial" w:hAnsi="Arial" w:cs="Arial"/>
                <w:color w:val="002060"/>
                <w:sz w:val="24"/>
                <w:szCs w:val="24"/>
              </w:rPr>
              <w:t xml:space="preserve">that </w:t>
            </w:r>
            <w:r w:rsidR="001222C5">
              <w:rPr>
                <w:rFonts w:ascii="Arial" w:hAnsi="Arial" w:cs="Arial"/>
                <w:color w:val="002060"/>
                <w:sz w:val="24"/>
                <w:szCs w:val="24"/>
              </w:rPr>
              <w:t>we have the right profile of well trained workers</w:t>
            </w:r>
            <w:r>
              <w:rPr>
                <w:rFonts w:ascii="Arial" w:hAnsi="Arial" w:cs="Arial"/>
                <w:color w:val="002060"/>
                <w:sz w:val="24"/>
                <w:szCs w:val="24"/>
              </w:rPr>
              <w:t>.</w:t>
            </w:r>
          </w:p>
          <w:p w14:paraId="335F7F09" w14:textId="77777777" w:rsidR="001222C5" w:rsidRDefault="001329D3"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E</w:t>
            </w:r>
            <w:r w:rsidR="001222C5">
              <w:rPr>
                <w:rFonts w:ascii="Arial" w:hAnsi="Arial" w:cs="Arial"/>
                <w:color w:val="002060"/>
                <w:sz w:val="24"/>
                <w:szCs w:val="24"/>
              </w:rPr>
              <w:t>nsure the timely allocation of cases</w:t>
            </w:r>
            <w:r w:rsidR="0033064E">
              <w:rPr>
                <w:rFonts w:ascii="Arial" w:hAnsi="Arial" w:cs="Arial"/>
                <w:color w:val="002060"/>
                <w:sz w:val="24"/>
                <w:szCs w:val="24"/>
              </w:rPr>
              <w:t>.</w:t>
            </w:r>
          </w:p>
          <w:p w14:paraId="71995D4D" w14:textId="77777777" w:rsidR="001222C5" w:rsidRPr="00B70298" w:rsidRDefault="0033064E" w:rsidP="0033064E">
            <w:pPr>
              <w:numPr>
                <w:ilvl w:val="0"/>
                <w:numId w:val="20"/>
              </w:numPr>
              <w:spacing w:after="0"/>
              <w:ind w:left="360"/>
              <w:rPr>
                <w:rFonts w:ascii="Arial" w:hAnsi="Arial" w:cs="Arial"/>
                <w:color w:val="002060"/>
                <w:sz w:val="24"/>
                <w:szCs w:val="24"/>
              </w:rPr>
            </w:pPr>
            <w:r>
              <w:rPr>
                <w:rFonts w:ascii="Arial" w:hAnsi="Arial" w:cs="Arial"/>
                <w:color w:val="002060"/>
                <w:sz w:val="24"/>
                <w:szCs w:val="24"/>
              </w:rPr>
              <w:t>E</w:t>
            </w:r>
            <w:r w:rsidR="001222C5">
              <w:rPr>
                <w:rFonts w:ascii="Arial" w:hAnsi="Arial" w:cs="Arial"/>
                <w:color w:val="002060"/>
                <w:sz w:val="24"/>
                <w:szCs w:val="24"/>
              </w:rPr>
              <w:t>nsure w</w:t>
            </w:r>
            <w:r>
              <w:rPr>
                <w:rFonts w:ascii="Arial" w:hAnsi="Arial" w:cs="Arial"/>
                <w:color w:val="002060"/>
                <w:sz w:val="24"/>
                <w:szCs w:val="24"/>
              </w:rPr>
              <w:t>e</w:t>
            </w:r>
            <w:r w:rsidR="001222C5">
              <w:rPr>
                <w:rFonts w:ascii="Arial" w:hAnsi="Arial" w:cs="Arial"/>
                <w:color w:val="002060"/>
                <w:sz w:val="24"/>
                <w:szCs w:val="24"/>
              </w:rPr>
              <w:t xml:space="preserve"> comply with statutory guidance with all our practice, monitoring performance and challenging where we need to do better</w:t>
            </w:r>
            <w:r>
              <w:rPr>
                <w:rFonts w:ascii="Arial" w:hAnsi="Arial" w:cs="Arial"/>
                <w:color w:val="002060"/>
                <w:sz w:val="24"/>
                <w:szCs w:val="24"/>
              </w:rPr>
              <w:t>.</w:t>
            </w:r>
          </w:p>
        </w:tc>
        <w:tc>
          <w:tcPr>
            <w:tcW w:w="2452" w:type="dxa"/>
            <w:tcBorders>
              <w:top w:val="single" w:sz="8" w:space="0" w:color="FFFFFF"/>
              <w:left w:val="single" w:sz="8" w:space="0" w:color="FFFFFF"/>
              <w:bottom w:val="single" w:sz="8" w:space="0" w:color="FFFFFF"/>
              <w:right w:val="single" w:sz="8" w:space="0" w:color="FFFFFF"/>
            </w:tcBorders>
            <w:shd w:val="clear" w:color="auto" w:fill="F3F9FA"/>
          </w:tcPr>
          <w:p w14:paraId="239D356E" w14:textId="77777777" w:rsidR="001222C5" w:rsidRPr="00684818" w:rsidRDefault="001222C5" w:rsidP="001222C5">
            <w:pPr>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E7F3F4"/>
          </w:tcPr>
          <w:p w14:paraId="61178A83" w14:textId="77777777" w:rsidR="001222C5" w:rsidRDefault="001222C5" w:rsidP="001222C5">
            <w:pPr>
              <w:tabs>
                <w:tab w:val="left" w:pos="2625"/>
              </w:tabs>
              <w:rPr>
                <w:rFonts w:ascii="Arial" w:hAnsi="Arial" w:cs="Arial"/>
                <w:color w:val="002060"/>
                <w:sz w:val="24"/>
                <w:szCs w:val="24"/>
              </w:rPr>
            </w:pPr>
            <w:r>
              <w:rPr>
                <w:rFonts w:ascii="Arial" w:hAnsi="Arial" w:cs="Arial"/>
                <w:color w:val="002060"/>
                <w:sz w:val="24"/>
                <w:szCs w:val="24"/>
              </w:rPr>
              <w:t>Demonstrate real impact</w:t>
            </w:r>
          </w:p>
          <w:p w14:paraId="5F299D5A" w14:textId="77777777" w:rsidR="001222C5" w:rsidRDefault="001222C5" w:rsidP="001222C5">
            <w:pPr>
              <w:tabs>
                <w:tab w:val="left" w:pos="2625"/>
              </w:tabs>
              <w:rPr>
                <w:rFonts w:ascii="Arial" w:hAnsi="Arial" w:cs="Arial"/>
                <w:color w:val="002060"/>
                <w:sz w:val="24"/>
                <w:szCs w:val="24"/>
              </w:rPr>
            </w:pPr>
          </w:p>
          <w:p w14:paraId="5A8676C3" w14:textId="77777777" w:rsidR="001222C5" w:rsidRPr="006151A7" w:rsidRDefault="001222C5" w:rsidP="001222C5">
            <w:pPr>
              <w:tabs>
                <w:tab w:val="left" w:pos="2625"/>
              </w:tabs>
              <w:rPr>
                <w:rFonts w:ascii="Arial" w:hAnsi="Arial" w:cs="Arial"/>
                <w:sz w:val="20"/>
                <w:szCs w:val="20"/>
              </w:rPr>
            </w:pPr>
          </w:p>
        </w:tc>
        <w:tc>
          <w:tcPr>
            <w:tcW w:w="3544" w:type="dxa"/>
            <w:tcBorders>
              <w:top w:val="single" w:sz="8" w:space="0" w:color="FFFFFF"/>
              <w:left w:val="single" w:sz="8" w:space="0" w:color="FFFFFF"/>
              <w:bottom w:val="single" w:sz="8" w:space="0" w:color="FFFFFF"/>
              <w:right w:val="single" w:sz="8" w:space="0" w:color="FFFFFF"/>
            </w:tcBorders>
            <w:shd w:val="clear" w:color="auto" w:fill="E7F3F4"/>
          </w:tcPr>
          <w:p w14:paraId="7386F459" w14:textId="77777777" w:rsidR="001222C5" w:rsidRDefault="001222C5" w:rsidP="001222C5">
            <w:pPr>
              <w:tabs>
                <w:tab w:val="left" w:pos="2625"/>
              </w:tabs>
              <w:rPr>
                <w:rFonts w:ascii="Arial" w:hAnsi="Arial" w:cs="Arial"/>
                <w:color w:val="002060"/>
                <w:sz w:val="24"/>
                <w:szCs w:val="24"/>
              </w:rPr>
            </w:pPr>
            <w:r>
              <w:rPr>
                <w:rFonts w:ascii="Arial" w:hAnsi="Arial" w:cs="Arial"/>
                <w:color w:val="002060"/>
                <w:sz w:val="24"/>
                <w:szCs w:val="24"/>
              </w:rPr>
              <w:t>Children, young people and their families / partner agencies / CYPS workforce</w:t>
            </w:r>
          </w:p>
        </w:tc>
      </w:tr>
      <w:tr w:rsidR="0033064E" w14:paraId="37F21B4E"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3DC44035" w14:textId="77777777" w:rsidR="0033064E" w:rsidRDefault="0033064E" w:rsidP="0033064E">
            <w:pPr>
              <w:spacing w:after="0" w:line="240" w:lineRule="auto"/>
              <w:rPr>
                <w:rFonts w:ascii="Arial" w:hAnsi="Arial" w:cs="Arial"/>
                <w:color w:val="002060"/>
                <w:sz w:val="24"/>
                <w:szCs w:val="24"/>
              </w:rPr>
            </w:pPr>
            <w:r>
              <w:rPr>
                <w:rFonts w:ascii="Arial" w:hAnsi="Arial" w:cs="Arial"/>
                <w:color w:val="002060"/>
                <w:sz w:val="24"/>
                <w:szCs w:val="24"/>
              </w:rPr>
              <w:t>Our strong vision and ambitions for children in care and care leavers is clearly defined and outcomes for children are improving as a result.</w:t>
            </w:r>
          </w:p>
        </w:tc>
        <w:tc>
          <w:tcPr>
            <w:tcW w:w="79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2CE018CE" w14:textId="77777777" w:rsidR="0033064E" w:rsidRDefault="0033064E"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Strengthen our Corporate Parenting Committee role and its engagement with children in care.</w:t>
            </w:r>
          </w:p>
          <w:p w14:paraId="2C2471BA" w14:textId="77777777" w:rsidR="0033064E" w:rsidRDefault="0033064E"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Ensure we have robust strategies for children in care and care leavers in place and these are implemented and embedded.</w:t>
            </w:r>
          </w:p>
          <w:p w14:paraId="0D2BACB6" w14:textId="77777777" w:rsidR="0033064E" w:rsidRDefault="0033064E" w:rsidP="001222C5">
            <w:pPr>
              <w:numPr>
                <w:ilvl w:val="0"/>
                <w:numId w:val="20"/>
              </w:numPr>
              <w:spacing w:after="0"/>
              <w:ind w:left="360"/>
              <w:rPr>
                <w:rFonts w:ascii="Arial" w:hAnsi="Arial" w:cs="Arial"/>
                <w:color w:val="002060"/>
                <w:sz w:val="24"/>
                <w:szCs w:val="24"/>
              </w:rPr>
            </w:pPr>
            <w:r>
              <w:rPr>
                <w:rFonts w:ascii="Arial" w:hAnsi="Arial" w:cs="Arial"/>
                <w:color w:val="002060"/>
                <w:sz w:val="24"/>
                <w:szCs w:val="24"/>
              </w:rPr>
              <w:t>Strengthen and improve the quality of our permanency planning.</w:t>
            </w:r>
          </w:p>
          <w:p w14:paraId="5F8D882C" w14:textId="77777777" w:rsidR="00BA6F07" w:rsidRDefault="00BA6F07" w:rsidP="00BA6F07">
            <w:pPr>
              <w:spacing w:after="0"/>
              <w:ind w:left="360"/>
              <w:rPr>
                <w:rFonts w:ascii="Arial" w:hAnsi="Arial" w:cs="Arial"/>
                <w:color w:val="002060"/>
                <w:sz w:val="24"/>
                <w:szCs w:val="24"/>
              </w:rPr>
            </w:pPr>
          </w:p>
        </w:tc>
        <w:tc>
          <w:tcPr>
            <w:tcW w:w="24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53ADF9D1" w14:textId="77777777" w:rsidR="0033064E" w:rsidRPr="00684818" w:rsidRDefault="0033064E" w:rsidP="001222C5">
            <w:pPr>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5455AE1A" w14:textId="77777777" w:rsidR="0033064E" w:rsidRDefault="0033064E" w:rsidP="001222C5">
            <w:pPr>
              <w:tabs>
                <w:tab w:val="left" w:pos="2625"/>
              </w:tabs>
              <w:rPr>
                <w:rFonts w:ascii="Arial" w:hAnsi="Arial" w:cs="Arial"/>
                <w:color w:val="002060"/>
                <w:sz w:val="24"/>
                <w:szCs w:val="24"/>
              </w:rPr>
            </w:pPr>
          </w:p>
        </w:tc>
        <w:tc>
          <w:tcPr>
            <w:tcW w:w="354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7604F9DA" w14:textId="77777777" w:rsidR="0033064E" w:rsidRDefault="0033064E" w:rsidP="001222C5">
            <w:pPr>
              <w:tabs>
                <w:tab w:val="left" w:pos="2625"/>
              </w:tabs>
              <w:rPr>
                <w:rFonts w:ascii="Arial" w:hAnsi="Arial" w:cs="Arial"/>
                <w:color w:val="002060"/>
                <w:sz w:val="24"/>
                <w:szCs w:val="24"/>
              </w:rPr>
            </w:pPr>
          </w:p>
        </w:tc>
      </w:tr>
      <w:tr w:rsidR="00BA6F07" w14:paraId="3B714BF3"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E0E4398" w14:textId="77777777" w:rsidR="00BA6F07" w:rsidRDefault="00BA6F07" w:rsidP="0033064E">
            <w:pPr>
              <w:spacing w:after="0" w:line="240" w:lineRule="auto"/>
              <w:rPr>
                <w:rFonts w:ascii="Arial" w:hAnsi="Arial" w:cs="Arial"/>
                <w:color w:val="002060"/>
                <w:sz w:val="24"/>
                <w:szCs w:val="24"/>
              </w:rPr>
            </w:pPr>
            <w:r>
              <w:rPr>
                <w:rFonts w:ascii="Arial" w:hAnsi="Arial" w:cs="Arial"/>
                <w:color w:val="002060"/>
                <w:sz w:val="24"/>
                <w:szCs w:val="24"/>
              </w:rPr>
              <w:lastRenderedPageBreak/>
              <w:t xml:space="preserve">Education &amp; Inclusion </w:t>
            </w:r>
            <w:r w:rsidR="001852D6">
              <w:rPr>
                <w:rFonts w:ascii="Arial" w:hAnsi="Arial" w:cs="Arial"/>
                <w:color w:val="002060"/>
                <w:sz w:val="24"/>
                <w:szCs w:val="24"/>
              </w:rPr>
              <w:t xml:space="preserve">Service </w:t>
            </w:r>
            <w:r>
              <w:rPr>
                <w:rFonts w:ascii="Arial" w:hAnsi="Arial" w:cs="Arial"/>
                <w:color w:val="002060"/>
                <w:sz w:val="24"/>
                <w:szCs w:val="24"/>
              </w:rPr>
              <w:t>increases the take-up of free early education and development at foundation stage improves</w:t>
            </w:r>
          </w:p>
        </w:tc>
        <w:tc>
          <w:tcPr>
            <w:tcW w:w="794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64440A43" w14:textId="77777777" w:rsidR="001852D6" w:rsidRPr="001852D6" w:rsidRDefault="001852D6" w:rsidP="001852D6">
            <w:pPr>
              <w:pStyle w:val="ListParagraph"/>
              <w:numPr>
                <w:ilvl w:val="0"/>
                <w:numId w:val="38"/>
              </w:numPr>
              <w:spacing w:before="40" w:after="40" w:line="240" w:lineRule="auto"/>
              <w:rPr>
                <w:rFonts w:ascii="Arial" w:hAnsi="Arial" w:cs="Arial"/>
                <w:color w:val="002060"/>
                <w:sz w:val="24"/>
                <w:szCs w:val="24"/>
              </w:rPr>
            </w:pPr>
            <w:r w:rsidRPr="001852D6">
              <w:rPr>
                <w:rFonts w:ascii="Arial" w:hAnsi="Arial" w:cs="Arial"/>
                <w:color w:val="002060"/>
                <w:sz w:val="24"/>
                <w:szCs w:val="24"/>
              </w:rPr>
              <w:t>Sustain</w:t>
            </w:r>
            <w:r w:rsidR="008F0670">
              <w:rPr>
                <w:rFonts w:ascii="Arial" w:hAnsi="Arial" w:cs="Arial"/>
                <w:color w:val="002060"/>
                <w:sz w:val="24"/>
                <w:szCs w:val="24"/>
              </w:rPr>
              <w:t xml:space="preserve"> </w:t>
            </w:r>
            <w:r w:rsidRPr="001852D6">
              <w:rPr>
                <w:rFonts w:ascii="Arial" w:hAnsi="Arial" w:cs="Arial"/>
                <w:color w:val="002060"/>
                <w:sz w:val="24"/>
                <w:szCs w:val="24"/>
              </w:rPr>
              <w:t>/</w:t>
            </w:r>
            <w:r w:rsidR="008F0670">
              <w:rPr>
                <w:rFonts w:ascii="Arial" w:hAnsi="Arial" w:cs="Arial"/>
                <w:color w:val="002060"/>
                <w:sz w:val="24"/>
                <w:szCs w:val="24"/>
              </w:rPr>
              <w:t xml:space="preserve"> </w:t>
            </w:r>
            <w:r w:rsidRPr="001852D6">
              <w:rPr>
                <w:rFonts w:ascii="Arial" w:hAnsi="Arial" w:cs="Arial"/>
                <w:color w:val="002060"/>
                <w:sz w:val="24"/>
                <w:szCs w:val="24"/>
              </w:rPr>
              <w:t>strengthen quality improvement programme across upper foundation stage</w:t>
            </w:r>
            <w:r w:rsidR="008F0670">
              <w:rPr>
                <w:rFonts w:ascii="Arial" w:hAnsi="Arial" w:cs="Arial"/>
                <w:color w:val="002060"/>
                <w:sz w:val="24"/>
                <w:szCs w:val="24"/>
              </w:rPr>
              <w:t xml:space="preserve"> </w:t>
            </w:r>
            <w:r w:rsidRPr="001852D6">
              <w:rPr>
                <w:rFonts w:ascii="Arial" w:hAnsi="Arial" w:cs="Arial"/>
                <w:color w:val="002060"/>
                <w:sz w:val="24"/>
                <w:szCs w:val="24"/>
              </w:rPr>
              <w:t>/</w:t>
            </w:r>
            <w:r w:rsidR="008F0670">
              <w:rPr>
                <w:rFonts w:ascii="Arial" w:hAnsi="Arial" w:cs="Arial"/>
                <w:color w:val="002060"/>
                <w:sz w:val="24"/>
                <w:szCs w:val="24"/>
              </w:rPr>
              <w:t xml:space="preserve"> </w:t>
            </w:r>
            <w:r w:rsidRPr="001852D6">
              <w:rPr>
                <w:rFonts w:ascii="Arial" w:hAnsi="Arial" w:cs="Arial"/>
                <w:color w:val="002060"/>
                <w:sz w:val="24"/>
                <w:szCs w:val="24"/>
              </w:rPr>
              <w:t xml:space="preserve">Reception </w:t>
            </w:r>
          </w:p>
          <w:p w14:paraId="214AA9B2" w14:textId="77777777" w:rsidR="001852D6" w:rsidRPr="001852D6" w:rsidRDefault="001852D6" w:rsidP="001852D6">
            <w:pPr>
              <w:pStyle w:val="ListParagraph"/>
              <w:numPr>
                <w:ilvl w:val="0"/>
                <w:numId w:val="38"/>
              </w:numPr>
              <w:spacing w:before="40" w:after="40" w:line="240" w:lineRule="auto"/>
              <w:rPr>
                <w:rFonts w:ascii="Arial" w:hAnsi="Arial" w:cs="Arial"/>
                <w:color w:val="002060"/>
                <w:sz w:val="24"/>
                <w:szCs w:val="24"/>
              </w:rPr>
            </w:pPr>
            <w:r w:rsidRPr="001852D6">
              <w:rPr>
                <w:rFonts w:ascii="Arial" w:hAnsi="Arial" w:cs="Arial"/>
                <w:color w:val="002060"/>
                <w:sz w:val="24"/>
                <w:szCs w:val="24"/>
              </w:rPr>
              <w:t>Increasing Specialist provision for pre-school and KS1 Children</w:t>
            </w:r>
          </w:p>
          <w:p w14:paraId="485CE715" w14:textId="77777777" w:rsidR="00BA6F07" w:rsidRDefault="00BA6F07" w:rsidP="001852D6">
            <w:pPr>
              <w:spacing w:after="0"/>
              <w:ind w:left="360"/>
              <w:rPr>
                <w:rFonts w:ascii="Arial" w:hAnsi="Arial" w:cs="Arial"/>
                <w:color w:val="002060"/>
                <w:sz w:val="24"/>
                <w:szCs w:val="24"/>
              </w:rPr>
            </w:pPr>
          </w:p>
        </w:tc>
        <w:tc>
          <w:tcPr>
            <w:tcW w:w="2452" w:type="dxa"/>
            <w:tcBorders>
              <w:top w:val="single" w:sz="8" w:space="0" w:color="FFFFFF"/>
              <w:left w:val="single" w:sz="8" w:space="0" w:color="FFFFFF"/>
              <w:bottom w:val="single" w:sz="8" w:space="0" w:color="FFFFFF"/>
              <w:right w:val="single" w:sz="8" w:space="0" w:color="FFFFFF"/>
            </w:tcBorders>
            <w:shd w:val="clear" w:color="auto" w:fill="F3F9FA"/>
          </w:tcPr>
          <w:p w14:paraId="2F19ED2B" w14:textId="77777777" w:rsidR="00BA6F07" w:rsidRPr="008F0670" w:rsidRDefault="008F0670" w:rsidP="008F0670">
            <w:pPr>
              <w:pStyle w:val="ListParagraph"/>
              <w:numPr>
                <w:ilvl w:val="0"/>
                <w:numId w:val="38"/>
              </w:numPr>
              <w:tabs>
                <w:tab w:val="left" w:pos="2625"/>
              </w:tabs>
              <w:rPr>
                <w:rFonts w:ascii="Arial" w:hAnsi="Arial" w:cs="Arial"/>
                <w:color w:val="002060"/>
                <w:sz w:val="24"/>
                <w:szCs w:val="24"/>
              </w:rPr>
            </w:pPr>
            <w:r>
              <w:rPr>
                <w:rFonts w:ascii="Arial" w:hAnsi="Arial" w:cs="Arial"/>
                <w:color w:val="002060"/>
                <w:sz w:val="24"/>
                <w:szCs w:val="24"/>
              </w:rPr>
              <w:t>School improvement &amp; Transformation</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Pr>
          <w:p w14:paraId="10AC4A9D" w14:textId="77777777" w:rsidR="00BA6F07" w:rsidRDefault="008F0670" w:rsidP="001222C5">
            <w:pPr>
              <w:tabs>
                <w:tab w:val="left" w:pos="2625"/>
              </w:tabs>
              <w:rPr>
                <w:rFonts w:ascii="Arial" w:hAnsi="Arial" w:cs="Arial"/>
                <w:color w:val="002060"/>
                <w:sz w:val="24"/>
                <w:szCs w:val="24"/>
              </w:rPr>
            </w:pPr>
            <w:r>
              <w:rPr>
                <w:rFonts w:ascii="Arial" w:hAnsi="Arial" w:cs="Arial"/>
                <w:color w:val="002060"/>
                <w:sz w:val="24"/>
                <w:szCs w:val="24"/>
              </w:rPr>
              <w:t>A forward thinking Council</w:t>
            </w:r>
          </w:p>
          <w:p w14:paraId="3CB72128" w14:textId="77777777" w:rsidR="008F0670" w:rsidRDefault="008F0670" w:rsidP="008F0670">
            <w:pPr>
              <w:tabs>
                <w:tab w:val="left" w:pos="2625"/>
              </w:tabs>
              <w:rPr>
                <w:rFonts w:ascii="Arial" w:hAnsi="Arial" w:cs="Arial"/>
                <w:color w:val="002060"/>
                <w:sz w:val="24"/>
                <w:szCs w:val="24"/>
              </w:rPr>
            </w:pPr>
            <w:r>
              <w:rPr>
                <w:rFonts w:ascii="Arial" w:hAnsi="Arial" w:cs="Arial"/>
                <w:color w:val="002060"/>
                <w:sz w:val="24"/>
                <w:szCs w:val="24"/>
              </w:rPr>
              <w:t>Demonstrate real impact</w:t>
            </w:r>
          </w:p>
        </w:tc>
        <w:tc>
          <w:tcPr>
            <w:tcW w:w="3544" w:type="dxa"/>
            <w:tcBorders>
              <w:top w:val="single" w:sz="8" w:space="0" w:color="FFFFFF"/>
              <w:left w:val="single" w:sz="8" w:space="0" w:color="FFFFFF"/>
              <w:bottom w:val="single" w:sz="8" w:space="0" w:color="FFFFFF"/>
              <w:right w:val="single" w:sz="8" w:space="0" w:color="FFFFFF"/>
            </w:tcBorders>
            <w:shd w:val="clear" w:color="auto" w:fill="E7F3F4"/>
          </w:tcPr>
          <w:p w14:paraId="587FD73E" w14:textId="77777777" w:rsidR="00BA6F07" w:rsidRDefault="008F0670" w:rsidP="001222C5">
            <w:pPr>
              <w:tabs>
                <w:tab w:val="left" w:pos="2625"/>
              </w:tabs>
              <w:rPr>
                <w:rFonts w:ascii="Arial" w:hAnsi="Arial" w:cs="Arial"/>
                <w:color w:val="002060"/>
                <w:sz w:val="24"/>
                <w:szCs w:val="24"/>
              </w:rPr>
            </w:pPr>
            <w:r>
              <w:rPr>
                <w:rFonts w:ascii="Arial" w:hAnsi="Arial" w:cs="Arial"/>
                <w:color w:val="002060"/>
                <w:sz w:val="24"/>
                <w:szCs w:val="24"/>
              </w:rPr>
              <w:t>Wakefield children &amp; their families</w:t>
            </w:r>
          </w:p>
        </w:tc>
      </w:tr>
      <w:tr w:rsidR="00BA6F07" w14:paraId="76CDD87B"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047B8EBC" w14:textId="77777777" w:rsidR="00BA6F07" w:rsidRDefault="00BA6F07" w:rsidP="00BA6F07">
            <w:pPr>
              <w:spacing w:after="0" w:line="240" w:lineRule="auto"/>
              <w:rPr>
                <w:rFonts w:ascii="Arial" w:hAnsi="Arial" w:cs="Arial"/>
                <w:color w:val="002060"/>
                <w:sz w:val="24"/>
                <w:szCs w:val="24"/>
              </w:rPr>
            </w:pPr>
            <w:r>
              <w:rPr>
                <w:rFonts w:ascii="Arial" w:hAnsi="Arial" w:cs="Arial"/>
                <w:color w:val="002060"/>
                <w:sz w:val="24"/>
                <w:szCs w:val="24"/>
              </w:rPr>
              <w:t>Wakefield children perform well at key stage levels, exceeding what is being achieved nationally. Our Looked after Children perform well in education, and we aim to drive out disadvantage for children at all stages of their school life.  Education &amp; Inclusion secure meaningful partnerships with our family of schools and academies.</w:t>
            </w:r>
          </w:p>
        </w:tc>
        <w:tc>
          <w:tcPr>
            <w:tcW w:w="79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131F7387" w14:textId="77777777" w:rsidR="001852D6" w:rsidRPr="001852D6" w:rsidRDefault="001852D6" w:rsidP="001852D6">
            <w:pPr>
              <w:pStyle w:val="ListParagraph"/>
              <w:numPr>
                <w:ilvl w:val="0"/>
                <w:numId w:val="41"/>
              </w:numPr>
              <w:spacing w:before="40" w:after="40" w:line="240" w:lineRule="auto"/>
              <w:rPr>
                <w:rFonts w:ascii="Arial" w:hAnsi="Arial" w:cs="Arial"/>
                <w:color w:val="002060"/>
                <w:sz w:val="24"/>
                <w:szCs w:val="24"/>
              </w:rPr>
            </w:pPr>
            <w:r w:rsidRPr="001852D6">
              <w:rPr>
                <w:rFonts w:ascii="Arial" w:hAnsi="Arial" w:cs="Arial"/>
                <w:color w:val="002060"/>
                <w:sz w:val="24"/>
                <w:szCs w:val="24"/>
              </w:rPr>
              <w:t>Actively support the development of the Schools Trust.</w:t>
            </w:r>
          </w:p>
          <w:p w14:paraId="389FC27B" w14:textId="77777777" w:rsidR="001852D6" w:rsidRPr="001852D6" w:rsidRDefault="001852D6" w:rsidP="001852D6">
            <w:pPr>
              <w:pStyle w:val="ListParagraph"/>
              <w:numPr>
                <w:ilvl w:val="0"/>
                <w:numId w:val="41"/>
              </w:numPr>
              <w:spacing w:before="40" w:after="40" w:line="240" w:lineRule="auto"/>
              <w:rPr>
                <w:rFonts w:ascii="Arial" w:hAnsi="Arial" w:cs="Arial"/>
                <w:color w:val="002060"/>
                <w:sz w:val="24"/>
                <w:szCs w:val="24"/>
              </w:rPr>
            </w:pPr>
            <w:r w:rsidRPr="001852D6">
              <w:rPr>
                <w:rFonts w:ascii="Arial" w:hAnsi="Arial" w:cs="Arial"/>
                <w:color w:val="002060"/>
                <w:sz w:val="24"/>
                <w:szCs w:val="24"/>
              </w:rPr>
              <w:t xml:space="preserve">Align resources to focus and target on rapid improvement programmes for KS2 and narrowing the gap. </w:t>
            </w:r>
          </w:p>
          <w:p w14:paraId="63F4CA9D" w14:textId="77777777" w:rsidR="001852D6" w:rsidRPr="001852D6" w:rsidRDefault="001852D6" w:rsidP="001852D6">
            <w:pPr>
              <w:pStyle w:val="ListParagraph"/>
              <w:numPr>
                <w:ilvl w:val="0"/>
                <w:numId w:val="41"/>
              </w:numPr>
              <w:spacing w:before="40" w:after="40" w:line="240" w:lineRule="auto"/>
              <w:rPr>
                <w:rFonts w:ascii="Arial" w:hAnsi="Arial" w:cs="Arial"/>
                <w:color w:val="002060"/>
                <w:sz w:val="24"/>
                <w:szCs w:val="24"/>
              </w:rPr>
            </w:pPr>
            <w:r w:rsidRPr="001852D6">
              <w:rPr>
                <w:rFonts w:ascii="Arial" w:hAnsi="Arial" w:cs="Arial"/>
                <w:color w:val="002060"/>
                <w:sz w:val="24"/>
                <w:szCs w:val="24"/>
              </w:rPr>
              <w:t>Maintain the high level of performance achieved in the role of the ‘virtual school’ and specifically the ‘virtual head</w:t>
            </w:r>
            <w:r>
              <w:rPr>
                <w:rFonts w:ascii="Arial" w:hAnsi="Arial" w:cs="Arial"/>
                <w:color w:val="002060"/>
                <w:sz w:val="24"/>
                <w:szCs w:val="24"/>
              </w:rPr>
              <w:t>-</w:t>
            </w:r>
            <w:r w:rsidRPr="001852D6">
              <w:rPr>
                <w:rFonts w:ascii="Arial" w:hAnsi="Arial" w:cs="Arial"/>
                <w:color w:val="002060"/>
                <w:sz w:val="24"/>
                <w:szCs w:val="24"/>
              </w:rPr>
              <w:t>teacher’ to ensure CLA achieve their full potential</w:t>
            </w:r>
          </w:p>
          <w:p w14:paraId="410DD262" w14:textId="77777777" w:rsidR="001852D6" w:rsidRPr="001852D6" w:rsidRDefault="001852D6" w:rsidP="001852D6">
            <w:pPr>
              <w:pStyle w:val="ListParagraph"/>
              <w:numPr>
                <w:ilvl w:val="0"/>
                <w:numId w:val="41"/>
              </w:numPr>
              <w:spacing w:before="40" w:after="40" w:line="240" w:lineRule="auto"/>
              <w:rPr>
                <w:rFonts w:ascii="Arial" w:hAnsi="Arial" w:cs="Arial"/>
                <w:color w:val="002060"/>
                <w:sz w:val="24"/>
                <w:szCs w:val="24"/>
              </w:rPr>
            </w:pPr>
            <w:r w:rsidRPr="001852D6">
              <w:rPr>
                <w:rFonts w:ascii="Arial" w:hAnsi="Arial" w:cs="Arial"/>
                <w:color w:val="002060"/>
                <w:sz w:val="24"/>
                <w:szCs w:val="24"/>
              </w:rPr>
              <w:t>Align the work of the Virtual School to incorporate the additional duties to support former CLA where identified.</w:t>
            </w:r>
          </w:p>
          <w:p w14:paraId="4A4CE247" w14:textId="77777777" w:rsidR="001852D6" w:rsidRPr="001852D6" w:rsidRDefault="001852D6" w:rsidP="001852D6">
            <w:pPr>
              <w:pStyle w:val="ListParagraph"/>
              <w:numPr>
                <w:ilvl w:val="0"/>
                <w:numId w:val="41"/>
              </w:numPr>
              <w:spacing w:before="40" w:after="40" w:line="240" w:lineRule="auto"/>
              <w:rPr>
                <w:rFonts w:ascii="Arial" w:hAnsi="Arial" w:cs="Arial"/>
                <w:color w:val="002060"/>
                <w:sz w:val="24"/>
                <w:szCs w:val="24"/>
              </w:rPr>
            </w:pPr>
            <w:r w:rsidRPr="001852D6">
              <w:rPr>
                <w:rFonts w:ascii="Arial" w:hAnsi="Arial" w:cs="Arial"/>
                <w:color w:val="002060"/>
                <w:sz w:val="24"/>
                <w:szCs w:val="24"/>
              </w:rPr>
              <w:t>Continue to further develop the traded offer to schools and academies to support engagement with learning &amp; identification of need.</w:t>
            </w:r>
          </w:p>
          <w:p w14:paraId="02918E1F" w14:textId="77777777" w:rsidR="00BA6F07" w:rsidRDefault="001852D6" w:rsidP="001852D6">
            <w:pPr>
              <w:numPr>
                <w:ilvl w:val="0"/>
                <w:numId w:val="41"/>
              </w:numPr>
              <w:spacing w:after="0"/>
              <w:rPr>
                <w:rFonts w:ascii="Arial" w:hAnsi="Arial" w:cs="Arial"/>
                <w:color w:val="002060"/>
                <w:sz w:val="24"/>
                <w:szCs w:val="24"/>
              </w:rPr>
            </w:pPr>
            <w:r w:rsidRPr="001852D6">
              <w:rPr>
                <w:rFonts w:ascii="Arial" w:hAnsi="Arial" w:cs="Arial"/>
                <w:color w:val="002060"/>
                <w:sz w:val="24"/>
                <w:szCs w:val="24"/>
              </w:rPr>
              <w:t>PRUs are graded “Good” or better</w:t>
            </w:r>
          </w:p>
        </w:tc>
        <w:tc>
          <w:tcPr>
            <w:tcW w:w="24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2505E3F3" w14:textId="77777777" w:rsidR="00BA6F07" w:rsidRDefault="008F0670" w:rsidP="008F0670">
            <w:pPr>
              <w:pStyle w:val="ListParagraph"/>
              <w:numPr>
                <w:ilvl w:val="0"/>
                <w:numId w:val="41"/>
              </w:numPr>
              <w:tabs>
                <w:tab w:val="left" w:pos="2625"/>
              </w:tabs>
              <w:rPr>
                <w:rFonts w:ascii="Arial" w:hAnsi="Arial" w:cs="Arial"/>
                <w:color w:val="002060"/>
                <w:sz w:val="24"/>
                <w:szCs w:val="24"/>
              </w:rPr>
            </w:pPr>
            <w:r>
              <w:rPr>
                <w:rFonts w:ascii="Arial" w:hAnsi="Arial" w:cs="Arial"/>
                <w:color w:val="002060"/>
                <w:sz w:val="24"/>
                <w:szCs w:val="24"/>
              </w:rPr>
              <w:t>Education &amp; Inclusion SLT</w:t>
            </w:r>
          </w:p>
          <w:p w14:paraId="6E06ACF4" w14:textId="77777777" w:rsidR="008F0670" w:rsidRPr="008F0670" w:rsidRDefault="008F0670" w:rsidP="008F0670">
            <w:pPr>
              <w:pStyle w:val="ListParagraph"/>
              <w:numPr>
                <w:ilvl w:val="0"/>
                <w:numId w:val="41"/>
              </w:numPr>
              <w:tabs>
                <w:tab w:val="left" w:pos="2625"/>
              </w:tabs>
              <w:rPr>
                <w:rFonts w:ascii="Arial" w:hAnsi="Arial" w:cs="Arial"/>
                <w:color w:val="002060"/>
                <w:sz w:val="24"/>
                <w:szCs w:val="24"/>
              </w:rPr>
            </w:pPr>
            <w:r>
              <w:rPr>
                <w:rFonts w:ascii="Arial" w:hAnsi="Arial" w:cs="Arial"/>
                <w:color w:val="002060"/>
                <w:sz w:val="24"/>
                <w:szCs w:val="24"/>
              </w:rPr>
              <w:t>Inclusive Learning</w:t>
            </w:r>
          </w:p>
        </w:tc>
        <w:tc>
          <w:tcPr>
            <w:tcW w:w="241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11260F05" w14:textId="77777777" w:rsidR="00BA6F07" w:rsidRDefault="008F0670" w:rsidP="001222C5">
            <w:pPr>
              <w:tabs>
                <w:tab w:val="left" w:pos="2625"/>
              </w:tabs>
              <w:rPr>
                <w:rFonts w:ascii="Arial" w:hAnsi="Arial" w:cs="Arial"/>
                <w:color w:val="002060"/>
                <w:sz w:val="24"/>
                <w:szCs w:val="24"/>
              </w:rPr>
            </w:pPr>
            <w:r>
              <w:rPr>
                <w:rFonts w:ascii="Arial" w:hAnsi="Arial" w:cs="Arial"/>
                <w:color w:val="002060"/>
                <w:sz w:val="24"/>
                <w:szCs w:val="24"/>
              </w:rPr>
              <w:t>A forward thinking Council</w:t>
            </w:r>
          </w:p>
          <w:p w14:paraId="7C1AE863" w14:textId="77777777" w:rsidR="008F0670" w:rsidRDefault="008F0670" w:rsidP="008F0670">
            <w:pPr>
              <w:tabs>
                <w:tab w:val="left" w:pos="2625"/>
              </w:tabs>
              <w:rPr>
                <w:rFonts w:ascii="Arial" w:hAnsi="Arial" w:cs="Arial"/>
                <w:color w:val="002060"/>
                <w:sz w:val="24"/>
                <w:szCs w:val="24"/>
              </w:rPr>
            </w:pPr>
            <w:r>
              <w:rPr>
                <w:rFonts w:ascii="Arial" w:hAnsi="Arial" w:cs="Arial"/>
                <w:color w:val="002060"/>
                <w:sz w:val="24"/>
                <w:szCs w:val="24"/>
              </w:rPr>
              <w:t>Demonstrate real impact</w:t>
            </w:r>
          </w:p>
          <w:p w14:paraId="2F52194C" w14:textId="77777777" w:rsidR="008F0670" w:rsidRDefault="008F0670" w:rsidP="001222C5">
            <w:pPr>
              <w:tabs>
                <w:tab w:val="left" w:pos="2625"/>
              </w:tabs>
              <w:rPr>
                <w:rFonts w:ascii="Arial" w:hAnsi="Arial" w:cs="Arial"/>
                <w:color w:val="002060"/>
                <w:sz w:val="24"/>
                <w:szCs w:val="24"/>
              </w:rPr>
            </w:pPr>
          </w:p>
        </w:tc>
        <w:tc>
          <w:tcPr>
            <w:tcW w:w="354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7BA151D8" w14:textId="77777777" w:rsidR="00BA6F07" w:rsidRDefault="005426AC" w:rsidP="001222C5">
            <w:pPr>
              <w:tabs>
                <w:tab w:val="left" w:pos="2625"/>
              </w:tabs>
              <w:rPr>
                <w:rFonts w:ascii="Arial" w:hAnsi="Arial" w:cs="Arial"/>
                <w:color w:val="002060"/>
                <w:sz w:val="24"/>
                <w:szCs w:val="24"/>
              </w:rPr>
            </w:pPr>
            <w:r>
              <w:rPr>
                <w:rFonts w:ascii="Arial" w:hAnsi="Arial" w:cs="Arial"/>
                <w:color w:val="002060"/>
                <w:sz w:val="24"/>
                <w:szCs w:val="24"/>
              </w:rPr>
              <w:t>Wakefield children &amp; their families / partner agencies</w:t>
            </w:r>
          </w:p>
        </w:tc>
      </w:tr>
      <w:tr w:rsidR="001852D6" w14:paraId="5070D497"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51F6E131" w14:textId="77777777" w:rsidR="001852D6" w:rsidRDefault="001852D6" w:rsidP="00BA6F07">
            <w:pPr>
              <w:spacing w:after="0" w:line="240" w:lineRule="auto"/>
              <w:rPr>
                <w:rFonts w:ascii="Arial" w:hAnsi="Arial" w:cs="Arial"/>
                <w:color w:val="002060"/>
                <w:sz w:val="24"/>
                <w:szCs w:val="24"/>
              </w:rPr>
            </w:pPr>
            <w:r>
              <w:rPr>
                <w:rFonts w:ascii="Arial" w:hAnsi="Arial" w:cs="Arial"/>
                <w:color w:val="002060"/>
                <w:sz w:val="24"/>
                <w:szCs w:val="24"/>
              </w:rPr>
              <w:t>Wakefield children with SEND and complex needs are offered more choice and flexibility with the services we provide. We will listen to what children and their families have to say and encourage a shared approach to shaping services.  We will develop strong and effective partnerships to deliver services.</w:t>
            </w:r>
          </w:p>
        </w:tc>
        <w:tc>
          <w:tcPr>
            <w:tcW w:w="79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0729EE0B"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Ensure all recording and decision-making acknowledges the voice of the child across education and social care recording</w:t>
            </w:r>
          </w:p>
          <w:p w14:paraId="6E9DDC48"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Ensure short breaks assessment are completed within 45 days and personal budgets are promoted positively to families</w:t>
            </w:r>
          </w:p>
          <w:p w14:paraId="3918B084"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Develop and deliver a vision and offer for short breaks, in partnership with families</w:t>
            </w:r>
          </w:p>
          <w:p w14:paraId="03388343"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 xml:space="preserve">Achieve a positive outcome from the SEND Monitoring Visits to support the CCG to improve the waiting lists for assessment for ASD </w:t>
            </w:r>
          </w:p>
          <w:p w14:paraId="2A104382"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Support the development of a pooled budget arrangement with the CCG to enable quicker and more efficient decision-making for C&amp;YP with complex needs</w:t>
            </w:r>
          </w:p>
          <w:p w14:paraId="4CFAA579" w14:textId="77777777" w:rsidR="001852D6" w:rsidRPr="001852D6" w:rsidRDefault="001852D6" w:rsidP="001852D6">
            <w:pPr>
              <w:pStyle w:val="ListParagraph"/>
              <w:numPr>
                <w:ilvl w:val="0"/>
                <w:numId w:val="42"/>
              </w:numPr>
              <w:spacing w:before="40" w:after="40" w:line="240" w:lineRule="auto"/>
              <w:rPr>
                <w:rFonts w:ascii="Arial" w:hAnsi="Arial" w:cs="Arial"/>
                <w:color w:val="002060"/>
                <w:sz w:val="24"/>
                <w:szCs w:val="24"/>
              </w:rPr>
            </w:pPr>
            <w:r w:rsidRPr="001852D6">
              <w:rPr>
                <w:rFonts w:ascii="Arial" w:hAnsi="Arial" w:cs="Arial"/>
                <w:color w:val="002060"/>
                <w:sz w:val="24"/>
                <w:szCs w:val="24"/>
              </w:rPr>
              <w:t>Develop innovative solutions with local providers and partners to meet the needs of more YP with complex need.</w:t>
            </w:r>
          </w:p>
        </w:tc>
        <w:tc>
          <w:tcPr>
            <w:tcW w:w="24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46AAFC3B" w14:textId="77777777" w:rsidR="001852D6" w:rsidRDefault="008F0670" w:rsidP="008F0670">
            <w:pPr>
              <w:pStyle w:val="ListParagraph"/>
              <w:numPr>
                <w:ilvl w:val="0"/>
                <w:numId w:val="42"/>
              </w:numPr>
              <w:tabs>
                <w:tab w:val="left" w:pos="2625"/>
              </w:tabs>
              <w:rPr>
                <w:rFonts w:ascii="Arial" w:hAnsi="Arial" w:cs="Arial"/>
                <w:color w:val="002060"/>
                <w:sz w:val="24"/>
                <w:szCs w:val="24"/>
              </w:rPr>
            </w:pPr>
            <w:r>
              <w:rPr>
                <w:rFonts w:ascii="Arial" w:hAnsi="Arial" w:cs="Arial"/>
                <w:color w:val="002060"/>
                <w:sz w:val="24"/>
                <w:szCs w:val="24"/>
              </w:rPr>
              <w:t>Inclusion &amp; Assessment</w:t>
            </w:r>
          </w:p>
          <w:p w14:paraId="289B4524" w14:textId="77777777" w:rsidR="008F0670" w:rsidRDefault="008F0670" w:rsidP="008F0670">
            <w:pPr>
              <w:pStyle w:val="ListParagraph"/>
              <w:numPr>
                <w:ilvl w:val="0"/>
                <w:numId w:val="42"/>
              </w:numPr>
              <w:tabs>
                <w:tab w:val="left" w:pos="2625"/>
              </w:tabs>
              <w:rPr>
                <w:rFonts w:ascii="Arial" w:hAnsi="Arial" w:cs="Arial"/>
                <w:color w:val="002060"/>
                <w:sz w:val="24"/>
                <w:szCs w:val="24"/>
              </w:rPr>
            </w:pPr>
            <w:r>
              <w:rPr>
                <w:rFonts w:ascii="Arial" w:hAnsi="Arial" w:cs="Arial"/>
                <w:color w:val="002060"/>
                <w:sz w:val="24"/>
                <w:szCs w:val="24"/>
              </w:rPr>
              <w:t>Education &amp; Inclusion SLT</w:t>
            </w:r>
          </w:p>
          <w:p w14:paraId="67B84A85" w14:textId="77777777" w:rsidR="008F0670" w:rsidRPr="008F0670" w:rsidRDefault="008F0670" w:rsidP="008F0670">
            <w:pPr>
              <w:pStyle w:val="ListParagraph"/>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240FC55B" w14:textId="77777777" w:rsidR="001852D6" w:rsidRDefault="008F0670" w:rsidP="001222C5">
            <w:pPr>
              <w:tabs>
                <w:tab w:val="left" w:pos="2625"/>
              </w:tabs>
              <w:rPr>
                <w:rFonts w:ascii="Arial" w:hAnsi="Arial" w:cs="Arial"/>
                <w:color w:val="002060"/>
                <w:sz w:val="24"/>
                <w:szCs w:val="24"/>
              </w:rPr>
            </w:pPr>
            <w:r>
              <w:rPr>
                <w:rFonts w:ascii="Arial" w:hAnsi="Arial" w:cs="Arial"/>
                <w:color w:val="002060"/>
                <w:sz w:val="24"/>
                <w:szCs w:val="24"/>
              </w:rPr>
              <w:t>Keeping people safe at times of vulnerability</w:t>
            </w:r>
          </w:p>
        </w:tc>
        <w:tc>
          <w:tcPr>
            <w:tcW w:w="354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0C130343" w14:textId="77777777" w:rsidR="001852D6" w:rsidRDefault="005426AC" w:rsidP="001222C5">
            <w:pPr>
              <w:tabs>
                <w:tab w:val="left" w:pos="2625"/>
              </w:tabs>
              <w:rPr>
                <w:rFonts w:ascii="Arial" w:hAnsi="Arial" w:cs="Arial"/>
                <w:color w:val="002060"/>
                <w:sz w:val="24"/>
                <w:szCs w:val="24"/>
              </w:rPr>
            </w:pPr>
            <w:r>
              <w:rPr>
                <w:rFonts w:ascii="Arial" w:hAnsi="Arial" w:cs="Arial"/>
                <w:color w:val="002060"/>
                <w:sz w:val="24"/>
                <w:szCs w:val="24"/>
              </w:rPr>
              <w:t>Wakefield children &amp; their families</w:t>
            </w:r>
          </w:p>
        </w:tc>
      </w:tr>
      <w:tr w:rsidR="001852D6" w14:paraId="426AEC8A" w14:textId="77777777" w:rsidTr="008F0670">
        <w:trPr>
          <w:trHeight w:val="1259"/>
        </w:trPr>
        <w:tc>
          <w:tcPr>
            <w:tcW w:w="604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139887FD" w14:textId="77777777" w:rsidR="001852D6" w:rsidRDefault="001852D6" w:rsidP="00BA6F07">
            <w:pPr>
              <w:spacing w:after="0" w:line="240" w:lineRule="auto"/>
              <w:rPr>
                <w:rFonts w:ascii="Arial" w:hAnsi="Arial" w:cs="Arial"/>
                <w:color w:val="002060"/>
                <w:sz w:val="24"/>
                <w:szCs w:val="24"/>
              </w:rPr>
            </w:pPr>
            <w:r w:rsidRPr="001852D6">
              <w:rPr>
                <w:rFonts w:ascii="Arial" w:hAnsi="Arial" w:cs="Arial"/>
                <w:color w:val="002060"/>
                <w:sz w:val="24"/>
                <w:szCs w:val="24"/>
              </w:rPr>
              <w:t>Education &amp; Inclusion Service will listen to staff views and place them at the centre of our improvement journey. Managers will apply constructive challenge</w:t>
            </w:r>
            <w:r w:rsidR="00D02304">
              <w:rPr>
                <w:rFonts w:ascii="Arial" w:hAnsi="Arial" w:cs="Arial"/>
                <w:color w:val="002060"/>
                <w:sz w:val="24"/>
                <w:szCs w:val="24"/>
              </w:rPr>
              <w:t>,</w:t>
            </w:r>
            <w:r w:rsidRPr="001852D6">
              <w:rPr>
                <w:rFonts w:ascii="Arial" w:hAnsi="Arial" w:cs="Arial"/>
                <w:color w:val="002060"/>
                <w:sz w:val="24"/>
                <w:szCs w:val="24"/>
              </w:rPr>
              <w:t xml:space="preserve"> </w:t>
            </w:r>
            <w:r w:rsidR="00D02304">
              <w:rPr>
                <w:rFonts w:ascii="Arial" w:hAnsi="Arial" w:cs="Arial"/>
                <w:color w:val="002060"/>
                <w:sz w:val="24"/>
                <w:szCs w:val="24"/>
              </w:rPr>
              <w:t xml:space="preserve">and </w:t>
            </w:r>
            <w:r w:rsidRPr="001852D6">
              <w:rPr>
                <w:rFonts w:ascii="Arial" w:hAnsi="Arial" w:cs="Arial"/>
                <w:color w:val="002060"/>
                <w:sz w:val="24"/>
                <w:szCs w:val="24"/>
              </w:rPr>
              <w:t>effective oversight</w:t>
            </w:r>
            <w:r w:rsidR="00D02304">
              <w:rPr>
                <w:rFonts w:ascii="Arial" w:hAnsi="Arial" w:cs="Arial"/>
                <w:color w:val="002060"/>
                <w:sz w:val="24"/>
                <w:szCs w:val="24"/>
              </w:rPr>
              <w:t>,</w:t>
            </w:r>
            <w:r w:rsidRPr="001852D6">
              <w:rPr>
                <w:rFonts w:ascii="Arial" w:hAnsi="Arial" w:cs="Arial"/>
                <w:color w:val="002060"/>
                <w:sz w:val="24"/>
                <w:szCs w:val="24"/>
              </w:rPr>
              <w:t xml:space="preserve"> to continually drive improvements to practice.</w:t>
            </w:r>
          </w:p>
        </w:tc>
        <w:tc>
          <w:tcPr>
            <w:tcW w:w="7941"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5DA5B44C" w14:textId="77777777" w:rsidR="008F0670" w:rsidRPr="008F0670" w:rsidRDefault="008F0670" w:rsidP="008F0670">
            <w:pPr>
              <w:numPr>
                <w:ilvl w:val="0"/>
                <w:numId w:val="45"/>
              </w:numPr>
              <w:spacing w:before="40" w:after="40" w:line="240" w:lineRule="auto"/>
              <w:contextualSpacing/>
              <w:rPr>
                <w:rFonts w:ascii="Arial" w:hAnsi="Arial" w:cs="Arial"/>
                <w:color w:val="002060"/>
                <w:sz w:val="24"/>
                <w:szCs w:val="24"/>
              </w:rPr>
            </w:pPr>
            <w:r w:rsidRPr="008F0670">
              <w:rPr>
                <w:rFonts w:ascii="Arial" w:hAnsi="Arial" w:cs="Arial"/>
                <w:color w:val="002060"/>
                <w:sz w:val="24"/>
                <w:szCs w:val="24"/>
              </w:rPr>
              <w:t>Ensure this plan is shared and discussed at Team meetings.</w:t>
            </w:r>
          </w:p>
          <w:p w14:paraId="3902BB13" w14:textId="77777777" w:rsidR="008F0670" w:rsidRPr="008F0670" w:rsidRDefault="008F0670" w:rsidP="008F0670">
            <w:pPr>
              <w:numPr>
                <w:ilvl w:val="0"/>
                <w:numId w:val="45"/>
              </w:numPr>
              <w:spacing w:before="40" w:after="40" w:line="240" w:lineRule="auto"/>
              <w:contextualSpacing/>
              <w:rPr>
                <w:rFonts w:ascii="Arial" w:hAnsi="Arial" w:cs="Arial"/>
                <w:color w:val="002060"/>
                <w:sz w:val="24"/>
                <w:szCs w:val="24"/>
              </w:rPr>
            </w:pPr>
            <w:r w:rsidRPr="008F0670">
              <w:rPr>
                <w:rFonts w:ascii="Arial" w:hAnsi="Arial" w:cs="Arial"/>
                <w:color w:val="002060"/>
                <w:sz w:val="24"/>
                <w:szCs w:val="24"/>
              </w:rPr>
              <w:t>Audit of case files is regularly undertaken to ensure management oversight, supervision is regular and the voice of the child is evident.</w:t>
            </w:r>
          </w:p>
          <w:p w14:paraId="38CF9E38" w14:textId="77777777" w:rsidR="001852D6" w:rsidRPr="008F0670" w:rsidRDefault="008F0670" w:rsidP="008F0670">
            <w:pPr>
              <w:pStyle w:val="ListParagraph"/>
              <w:numPr>
                <w:ilvl w:val="0"/>
                <w:numId w:val="45"/>
              </w:numPr>
              <w:spacing w:before="40" w:after="40" w:line="240" w:lineRule="auto"/>
              <w:rPr>
                <w:rFonts w:ascii="Arial" w:hAnsi="Arial" w:cs="Arial"/>
                <w:color w:val="002060"/>
                <w:sz w:val="24"/>
                <w:szCs w:val="24"/>
              </w:rPr>
            </w:pPr>
            <w:r w:rsidRPr="008F0670">
              <w:rPr>
                <w:rFonts w:ascii="Arial" w:hAnsi="Arial" w:cs="Arial"/>
                <w:color w:val="002060"/>
                <w:sz w:val="24"/>
                <w:szCs w:val="24"/>
              </w:rPr>
              <w:t>90% of EHC Plans are completed within 20 weeks.</w:t>
            </w:r>
          </w:p>
        </w:tc>
        <w:tc>
          <w:tcPr>
            <w:tcW w:w="2452"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0FF5ADC7" w14:textId="77777777" w:rsidR="008F0670" w:rsidRDefault="008F0670" w:rsidP="008F0670">
            <w:pPr>
              <w:pStyle w:val="ListParagraph"/>
              <w:numPr>
                <w:ilvl w:val="0"/>
                <w:numId w:val="45"/>
              </w:numPr>
              <w:tabs>
                <w:tab w:val="left" w:pos="2625"/>
              </w:tabs>
              <w:rPr>
                <w:rFonts w:ascii="Arial" w:hAnsi="Arial" w:cs="Arial"/>
                <w:color w:val="002060"/>
                <w:sz w:val="24"/>
                <w:szCs w:val="24"/>
              </w:rPr>
            </w:pPr>
            <w:r>
              <w:rPr>
                <w:rFonts w:ascii="Arial" w:hAnsi="Arial" w:cs="Arial"/>
                <w:color w:val="002060"/>
                <w:sz w:val="24"/>
                <w:szCs w:val="24"/>
              </w:rPr>
              <w:t>Education &amp; Inclusion SLT</w:t>
            </w:r>
          </w:p>
          <w:p w14:paraId="5F186031" w14:textId="77777777" w:rsidR="001852D6" w:rsidRPr="00684818" w:rsidRDefault="001852D6" w:rsidP="001222C5">
            <w:pPr>
              <w:tabs>
                <w:tab w:val="left" w:pos="2625"/>
              </w:tabs>
              <w:rPr>
                <w:rFonts w:ascii="Arial" w:hAnsi="Arial" w:cs="Arial"/>
                <w:color w:val="002060"/>
                <w:sz w:val="24"/>
                <w:szCs w:val="24"/>
              </w:rPr>
            </w:pPr>
          </w:p>
        </w:tc>
        <w:tc>
          <w:tcPr>
            <w:tcW w:w="241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452F1AC8" w14:textId="77777777" w:rsidR="008F0670" w:rsidRDefault="008F0670" w:rsidP="008F0670">
            <w:pPr>
              <w:tabs>
                <w:tab w:val="left" w:pos="2625"/>
              </w:tabs>
              <w:rPr>
                <w:rFonts w:ascii="Arial" w:hAnsi="Arial" w:cs="Arial"/>
                <w:color w:val="002060"/>
                <w:sz w:val="24"/>
                <w:szCs w:val="24"/>
              </w:rPr>
            </w:pPr>
            <w:r>
              <w:rPr>
                <w:rFonts w:ascii="Arial" w:hAnsi="Arial" w:cs="Arial"/>
                <w:color w:val="002060"/>
                <w:sz w:val="24"/>
                <w:szCs w:val="24"/>
              </w:rPr>
              <w:t>A forward thinking Council</w:t>
            </w:r>
          </w:p>
          <w:p w14:paraId="3B234279" w14:textId="77777777" w:rsidR="001852D6" w:rsidRDefault="001852D6" w:rsidP="001222C5">
            <w:pPr>
              <w:tabs>
                <w:tab w:val="left" w:pos="2625"/>
              </w:tabs>
              <w:rPr>
                <w:rFonts w:ascii="Arial" w:hAnsi="Arial" w:cs="Arial"/>
                <w:color w:val="002060"/>
                <w:sz w:val="24"/>
                <w:szCs w:val="24"/>
              </w:rPr>
            </w:pPr>
          </w:p>
        </w:tc>
        <w:tc>
          <w:tcPr>
            <w:tcW w:w="3544"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Pr>
          <w:p w14:paraId="52B9F14D" w14:textId="77777777" w:rsidR="001852D6" w:rsidRDefault="005426AC" w:rsidP="001222C5">
            <w:pPr>
              <w:tabs>
                <w:tab w:val="left" w:pos="2625"/>
              </w:tabs>
              <w:rPr>
                <w:rFonts w:ascii="Arial" w:hAnsi="Arial" w:cs="Arial"/>
                <w:color w:val="002060"/>
                <w:sz w:val="24"/>
                <w:szCs w:val="24"/>
              </w:rPr>
            </w:pPr>
            <w:r>
              <w:rPr>
                <w:rFonts w:ascii="Arial" w:hAnsi="Arial" w:cs="Arial"/>
                <w:color w:val="002060"/>
                <w:sz w:val="24"/>
                <w:szCs w:val="24"/>
              </w:rPr>
              <w:t>Education &amp; Inclusion staff</w:t>
            </w:r>
          </w:p>
        </w:tc>
      </w:tr>
    </w:tbl>
    <w:p w14:paraId="1B01549C" w14:textId="77777777" w:rsidR="00BA6F07" w:rsidRDefault="00BA6F07" w:rsidP="0033064E"/>
    <w:p w14:paraId="1D179C6C" w14:textId="77777777" w:rsidR="00BA6F07" w:rsidRDefault="00BA6F07" w:rsidP="0033064E"/>
    <w:p w14:paraId="2DD8941B" w14:textId="77777777" w:rsidR="00BA6F07" w:rsidRDefault="00BA6F07" w:rsidP="0033064E"/>
    <w:p w14:paraId="68B6A47A" w14:textId="77777777" w:rsidR="00BA6F07" w:rsidRDefault="00BA6F07" w:rsidP="0033064E"/>
    <w:p w14:paraId="41D0BFE6" w14:textId="77777777" w:rsidR="00BA6F07" w:rsidRDefault="00BA6F07" w:rsidP="0033064E"/>
    <w:p w14:paraId="005EC3C2" w14:textId="77777777" w:rsidR="00BA6F07" w:rsidRDefault="00BA6F07" w:rsidP="0033064E"/>
    <w:p w14:paraId="4E889DDA" w14:textId="77777777" w:rsidR="00BA6F07" w:rsidRDefault="00BA6F07" w:rsidP="0033064E"/>
    <w:p w14:paraId="6A1C8CC3" w14:textId="77777777" w:rsidR="00BA6F07" w:rsidRDefault="00BA6F07" w:rsidP="0033064E"/>
    <w:p w14:paraId="6450F186" w14:textId="77777777" w:rsidR="00BA6F07" w:rsidRPr="00B63AF5" w:rsidRDefault="00BA6F07" w:rsidP="00BA6F07"/>
    <w:p w14:paraId="104E95F9" w14:textId="77777777" w:rsidR="00BA6F07" w:rsidRPr="00B63AF5" w:rsidRDefault="00BA6F07" w:rsidP="0033064E"/>
    <w:sectPr w:rsidR="00BA6F07" w:rsidRPr="00B63AF5" w:rsidSect="00BA6F07">
      <w:footerReference w:type="default" r:id="rId12"/>
      <w:pgSz w:w="23814" w:h="16839" w:orient="landscape" w:code="8"/>
      <w:pgMar w:top="425" w:right="397" w:bottom="851" w:left="54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23D1C" w14:textId="77777777" w:rsidR="00395FD9" w:rsidRDefault="00395FD9" w:rsidP="00B63AF5">
      <w:pPr>
        <w:spacing w:after="0" w:line="240" w:lineRule="auto"/>
      </w:pPr>
      <w:r>
        <w:separator/>
      </w:r>
    </w:p>
  </w:endnote>
  <w:endnote w:type="continuationSeparator" w:id="0">
    <w:p w14:paraId="789BCC2B" w14:textId="77777777" w:rsidR="00395FD9" w:rsidRDefault="00395FD9" w:rsidP="00B6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9070" w14:textId="77777777" w:rsidR="00B63AF5" w:rsidRDefault="00D33A91" w:rsidP="00F22793">
    <w:pPr>
      <w:pStyle w:val="Footer"/>
      <w:tabs>
        <w:tab w:val="clear" w:pos="4513"/>
        <w:tab w:val="clear" w:pos="9026"/>
        <w:tab w:val="left" w:pos="6330"/>
      </w:tabs>
      <w:jc w:val="right"/>
    </w:pPr>
    <w:r w:rsidRPr="007B502B">
      <w:rPr>
        <w:noProof/>
        <w:lang w:eastAsia="en-GB"/>
      </w:rPr>
      <mc:AlternateContent>
        <mc:Choice Requires="wps">
          <w:drawing>
            <wp:anchor distT="0" distB="0" distL="114300" distR="114300" simplePos="0" relativeHeight="251659264" behindDoc="0" locked="0" layoutInCell="1" allowOverlap="1" wp14:anchorId="475DB7AA" wp14:editId="715BD57D">
              <wp:simplePos x="0" y="0"/>
              <wp:positionH relativeFrom="margin">
                <wp:posOffset>-104775</wp:posOffset>
              </wp:positionH>
              <wp:positionV relativeFrom="paragraph">
                <wp:posOffset>8890</wp:posOffset>
              </wp:positionV>
              <wp:extent cx="4214812" cy="419100"/>
              <wp:effectExtent l="0" t="0" r="0" b="0"/>
              <wp:wrapNone/>
              <wp:docPr id="2970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4812" cy="419100"/>
                      </a:xfrm>
                      <a:prstGeom prst="roundRect">
                        <a:avLst>
                          <a:gd name="adj" fmla="val 15954"/>
                        </a:avLst>
                      </a:prstGeom>
                      <a:noFill/>
                      <a:ln w="9525" algn="ctr">
                        <a:noFill/>
                        <a:round/>
                        <a:headEnd/>
                        <a:tailEnd/>
                      </a:ln>
                    </wps:spPr>
                    <wps:txbx>
                      <w:txbxContent>
                        <w:p w14:paraId="69ED5F0F" w14:textId="77777777" w:rsidR="00D33A91" w:rsidRDefault="00D33A91" w:rsidP="00D33A91">
                          <w:pPr>
                            <w:pStyle w:val="NormalWeb"/>
                            <w:kinsoku w:val="0"/>
                            <w:overflowPunct w:val="0"/>
                            <w:spacing w:before="0" w:beforeAutospacing="0" w:after="0" w:afterAutospacing="0"/>
                            <w:textAlignment w:val="baseline"/>
                          </w:pPr>
                          <w:r>
                            <w:rPr>
                              <w:rFonts w:ascii="Arial" w:eastAsia="MS PGothic" w:hAnsi="Arial" w:cstheme="minorBidi"/>
                              <w:b/>
                              <w:bCs/>
                              <w:color w:val="002060"/>
                              <w:kern w:val="24"/>
                              <w:sz w:val="34"/>
                              <w:szCs w:val="34"/>
                            </w:rPr>
                            <w:t xml:space="preserve">Accountable officer: </w:t>
                          </w:r>
                          <w:r w:rsidR="0033064E">
                            <w:rPr>
                              <w:rFonts w:ascii="Arial" w:eastAsia="MS PGothic" w:hAnsi="Arial" w:cstheme="minorBidi"/>
                              <w:b/>
                              <w:bCs/>
                              <w:color w:val="002060"/>
                              <w:kern w:val="24"/>
                              <w:sz w:val="34"/>
                              <w:szCs w:val="34"/>
                            </w:rPr>
                            <w:t>Beate Wagner</w:t>
                          </w:r>
                        </w:p>
                      </w:txbxContent>
                    </wps:txbx>
                    <wps:bodyPr wrap="square" lIns="50400" tIns="25200" rIns="50400" bIns="25200" anchor="ctr"/>
                  </wps:wsp>
                </a:graphicData>
              </a:graphic>
              <wp14:sizeRelH relativeFrom="margin">
                <wp14:pctWidth>0</wp14:pctWidth>
              </wp14:sizeRelH>
            </wp:anchor>
          </w:drawing>
        </mc:Choice>
        <mc:Fallback>
          <w:pict>
            <v:roundrect w14:anchorId="4FDBB1CB" id="Rounded Rectangle 32" o:spid="_x0000_s1026" style="position:absolute;left:0;text-align:left;margin-left:-8.25pt;margin-top:.7pt;width:331.85pt;height:3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" filled="f" stroked="f">
              <v:textbox inset="1.4mm,.7mm,1.4mm,.7mm">
                <w:txbxContent>
                  <w:p w:rsidR="00D33A91" w:rsidRDefault="00D33A91" w:rsidP="00D33A91">
                    <w:pPr>
                      <w:pStyle w:val="NormalWeb"/>
                      <w:kinsoku w:val="0"/>
                      <w:overflowPunct w:val="0"/>
                      <w:spacing w:before="0" w:beforeAutospacing="0" w:after="0" w:afterAutospacing="0"/>
                      <w:textAlignment w:val="baseline"/>
                    </w:pPr>
                    <w:r>
                      <w:rPr>
                        <w:rFonts w:ascii="Arial" w:eastAsia="MS PGothic" w:hAnsi="Arial" w:cstheme="minorBidi"/>
                        <w:b/>
                        <w:bCs/>
                        <w:color w:val="002060"/>
                        <w:kern w:val="24"/>
                        <w:sz w:val="34"/>
                        <w:szCs w:val="34"/>
                      </w:rPr>
                      <w:t xml:space="preserve">Accountable officer: </w:t>
                    </w:r>
                    <w:r w:rsidR="0033064E">
                      <w:rPr>
                        <w:rFonts w:ascii="Arial" w:eastAsia="MS PGothic" w:hAnsi="Arial" w:cstheme="minorBidi"/>
                        <w:b/>
                        <w:bCs/>
                        <w:color w:val="002060"/>
                        <w:kern w:val="24"/>
                        <w:sz w:val="34"/>
                        <w:szCs w:val="34"/>
                      </w:rPr>
                      <w:t>Beate Wagner</w:t>
                    </w:r>
                  </w:p>
                </w:txbxContent>
              </v:textbox>
              <w10:wrap anchorx="margin"/>
            </v:roundrect>
          </w:pict>
        </mc:Fallback>
      </mc:AlternateContent>
    </w:r>
    <w:r w:rsidR="00F22793">
      <w:rPr>
        <w:rFonts w:ascii="Arial" w:hAnsi="Arial" w:cs="Arial"/>
        <w:noProof/>
        <w:sz w:val="20"/>
        <w:szCs w:val="20"/>
        <w:lang w:eastAsia="en-GB"/>
      </w:rPr>
      <w:drawing>
        <wp:inline distT="0" distB="0" distL="0" distR="0" wp14:anchorId="6B1A095B" wp14:editId="60E5C618">
          <wp:extent cx="2556193" cy="714474"/>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Aug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291" cy="7351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C2156" w14:textId="77777777" w:rsidR="00395FD9" w:rsidRDefault="00395FD9" w:rsidP="00B63AF5">
      <w:pPr>
        <w:spacing w:after="0" w:line="240" w:lineRule="auto"/>
      </w:pPr>
      <w:r>
        <w:separator/>
      </w:r>
    </w:p>
  </w:footnote>
  <w:footnote w:type="continuationSeparator" w:id="0">
    <w:p w14:paraId="0F0F24C7" w14:textId="77777777" w:rsidR="00395FD9" w:rsidRDefault="00395FD9" w:rsidP="00B6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AA8"/>
    <w:multiLevelType w:val="hybridMultilevel"/>
    <w:tmpl w:val="C85E74E0"/>
    <w:lvl w:ilvl="0" w:tplc="08090001">
      <w:start w:val="1"/>
      <w:numFmt w:val="bullet"/>
      <w:lvlText w:val=""/>
      <w:lvlJc w:val="left"/>
      <w:pPr>
        <w:tabs>
          <w:tab w:val="num" w:pos="720"/>
        </w:tabs>
        <w:ind w:left="720" w:hanging="360"/>
      </w:pPr>
      <w:rPr>
        <w:rFonts w:ascii="Symbol" w:hAnsi="Symbol" w:hint="default"/>
      </w:rPr>
    </w:lvl>
    <w:lvl w:ilvl="1" w:tplc="A14AFC5A" w:tentative="1">
      <w:start w:val="1"/>
      <w:numFmt w:val="bullet"/>
      <w:lvlText w:val="•"/>
      <w:lvlJc w:val="left"/>
      <w:pPr>
        <w:tabs>
          <w:tab w:val="num" w:pos="1440"/>
        </w:tabs>
        <w:ind w:left="1440" w:hanging="360"/>
      </w:pPr>
      <w:rPr>
        <w:rFonts w:ascii="Arial" w:hAnsi="Arial" w:hint="default"/>
      </w:rPr>
    </w:lvl>
    <w:lvl w:ilvl="2" w:tplc="D6A40218" w:tentative="1">
      <w:start w:val="1"/>
      <w:numFmt w:val="bullet"/>
      <w:lvlText w:val="•"/>
      <w:lvlJc w:val="left"/>
      <w:pPr>
        <w:tabs>
          <w:tab w:val="num" w:pos="2160"/>
        </w:tabs>
        <w:ind w:left="2160" w:hanging="360"/>
      </w:pPr>
      <w:rPr>
        <w:rFonts w:ascii="Arial" w:hAnsi="Arial" w:hint="default"/>
      </w:rPr>
    </w:lvl>
    <w:lvl w:ilvl="3" w:tplc="C55A9A8C" w:tentative="1">
      <w:start w:val="1"/>
      <w:numFmt w:val="bullet"/>
      <w:lvlText w:val="•"/>
      <w:lvlJc w:val="left"/>
      <w:pPr>
        <w:tabs>
          <w:tab w:val="num" w:pos="2880"/>
        </w:tabs>
        <w:ind w:left="2880" w:hanging="360"/>
      </w:pPr>
      <w:rPr>
        <w:rFonts w:ascii="Arial" w:hAnsi="Arial" w:hint="default"/>
      </w:rPr>
    </w:lvl>
    <w:lvl w:ilvl="4" w:tplc="54CC82A4" w:tentative="1">
      <w:start w:val="1"/>
      <w:numFmt w:val="bullet"/>
      <w:lvlText w:val="•"/>
      <w:lvlJc w:val="left"/>
      <w:pPr>
        <w:tabs>
          <w:tab w:val="num" w:pos="3600"/>
        </w:tabs>
        <w:ind w:left="3600" w:hanging="360"/>
      </w:pPr>
      <w:rPr>
        <w:rFonts w:ascii="Arial" w:hAnsi="Arial" w:hint="default"/>
      </w:rPr>
    </w:lvl>
    <w:lvl w:ilvl="5" w:tplc="47E6B778" w:tentative="1">
      <w:start w:val="1"/>
      <w:numFmt w:val="bullet"/>
      <w:lvlText w:val="•"/>
      <w:lvlJc w:val="left"/>
      <w:pPr>
        <w:tabs>
          <w:tab w:val="num" w:pos="4320"/>
        </w:tabs>
        <w:ind w:left="4320" w:hanging="360"/>
      </w:pPr>
      <w:rPr>
        <w:rFonts w:ascii="Arial" w:hAnsi="Arial" w:hint="default"/>
      </w:rPr>
    </w:lvl>
    <w:lvl w:ilvl="6" w:tplc="07824184" w:tentative="1">
      <w:start w:val="1"/>
      <w:numFmt w:val="bullet"/>
      <w:lvlText w:val="•"/>
      <w:lvlJc w:val="left"/>
      <w:pPr>
        <w:tabs>
          <w:tab w:val="num" w:pos="5040"/>
        </w:tabs>
        <w:ind w:left="5040" w:hanging="360"/>
      </w:pPr>
      <w:rPr>
        <w:rFonts w:ascii="Arial" w:hAnsi="Arial" w:hint="default"/>
      </w:rPr>
    </w:lvl>
    <w:lvl w:ilvl="7" w:tplc="CD0862B6" w:tentative="1">
      <w:start w:val="1"/>
      <w:numFmt w:val="bullet"/>
      <w:lvlText w:val="•"/>
      <w:lvlJc w:val="left"/>
      <w:pPr>
        <w:tabs>
          <w:tab w:val="num" w:pos="5760"/>
        </w:tabs>
        <w:ind w:left="5760" w:hanging="360"/>
      </w:pPr>
      <w:rPr>
        <w:rFonts w:ascii="Arial" w:hAnsi="Arial" w:hint="default"/>
      </w:rPr>
    </w:lvl>
    <w:lvl w:ilvl="8" w:tplc="34F2A1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32DF2"/>
    <w:multiLevelType w:val="hybridMultilevel"/>
    <w:tmpl w:val="C0227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6C98"/>
    <w:multiLevelType w:val="hybridMultilevel"/>
    <w:tmpl w:val="8D6E51A2"/>
    <w:lvl w:ilvl="0" w:tplc="006815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4BC9"/>
    <w:multiLevelType w:val="hybridMultilevel"/>
    <w:tmpl w:val="65481B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D332058"/>
    <w:multiLevelType w:val="hybridMultilevel"/>
    <w:tmpl w:val="1C205FE4"/>
    <w:lvl w:ilvl="0" w:tplc="06DEB8EE">
      <w:start w:val="1"/>
      <w:numFmt w:val="bullet"/>
      <w:lvlText w:val="•"/>
      <w:lvlJc w:val="left"/>
      <w:pPr>
        <w:tabs>
          <w:tab w:val="num" w:pos="720"/>
        </w:tabs>
        <w:ind w:left="720" w:hanging="360"/>
      </w:pPr>
      <w:rPr>
        <w:rFonts w:ascii="Arial" w:hAnsi="Arial" w:hint="default"/>
      </w:rPr>
    </w:lvl>
    <w:lvl w:ilvl="1" w:tplc="165E8134" w:tentative="1">
      <w:start w:val="1"/>
      <w:numFmt w:val="bullet"/>
      <w:lvlText w:val="•"/>
      <w:lvlJc w:val="left"/>
      <w:pPr>
        <w:tabs>
          <w:tab w:val="num" w:pos="1440"/>
        </w:tabs>
        <w:ind w:left="1440" w:hanging="360"/>
      </w:pPr>
      <w:rPr>
        <w:rFonts w:ascii="Arial" w:hAnsi="Arial" w:hint="default"/>
      </w:rPr>
    </w:lvl>
    <w:lvl w:ilvl="2" w:tplc="15AEFA58" w:tentative="1">
      <w:start w:val="1"/>
      <w:numFmt w:val="bullet"/>
      <w:lvlText w:val="•"/>
      <w:lvlJc w:val="left"/>
      <w:pPr>
        <w:tabs>
          <w:tab w:val="num" w:pos="2160"/>
        </w:tabs>
        <w:ind w:left="2160" w:hanging="360"/>
      </w:pPr>
      <w:rPr>
        <w:rFonts w:ascii="Arial" w:hAnsi="Arial" w:hint="default"/>
      </w:rPr>
    </w:lvl>
    <w:lvl w:ilvl="3" w:tplc="A9CCA50A" w:tentative="1">
      <w:start w:val="1"/>
      <w:numFmt w:val="bullet"/>
      <w:lvlText w:val="•"/>
      <w:lvlJc w:val="left"/>
      <w:pPr>
        <w:tabs>
          <w:tab w:val="num" w:pos="2880"/>
        </w:tabs>
        <w:ind w:left="2880" w:hanging="360"/>
      </w:pPr>
      <w:rPr>
        <w:rFonts w:ascii="Arial" w:hAnsi="Arial" w:hint="default"/>
      </w:rPr>
    </w:lvl>
    <w:lvl w:ilvl="4" w:tplc="1826D914" w:tentative="1">
      <w:start w:val="1"/>
      <w:numFmt w:val="bullet"/>
      <w:lvlText w:val="•"/>
      <w:lvlJc w:val="left"/>
      <w:pPr>
        <w:tabs>
          <w:tab w:val="num" w:pos="3600"/>
        </w:tabs>
        <w:ind w:left="3600" w:hanging="360"/>
      </w:pPr>
      <w:rPr>
        <w:rFonts w:ascii="Arial" w:hAnsi="Arial" w:hint="default"/>
      </w:rPr>
    </w:lvl>
    <w:lvl w:ilvl="5" w:tplc="8B129844" w:tentative="1">
      <w:start w:val="1"/>
      <w:numFmt w:val="bullet"/>
      <w:lvlText w:val="•"/>
      <w:lvlJc w:val="left"/>
      <w:pPr>
        <w:tabs>
          <w:tab w:val="num" w:pos="4320"/>
        </w:tabs>
        <w:ind w:left="4320" w:hanging="360"/>
      </w:pPr>
      <w:rPr>
        <w:rFonts w:ascii="Arial" w:hAnsi="Arial" w:hint="default"/>
      </w:rPr>
    </w:lvl>
    <w:lvl w:ilvl="6" w:tplc="DFCACF80" w:tentative="1">
      <w:start w:val="1"/>
      <w:numFmt w:val="bullet"/>
      <w:lvlText w:val="•"/>
      <w:lvlJc w:val="left"/>
      <w:pPr>
        <w:tabs>
          <w:tab w:val="num" w:pos="5040"/>
        </w:tabs>
        <w:ind w:left="5040" w:hanging="360"/>
      </w:pPr>
      <w:rPr>
        <w:rFonts w:ascii="Arial" w:hAnsi="Arial" w:hint="default"/>
      </w:rPr>
    </w:lvl>
    <w:lvl w:ilvl="7" w:tplc="EAEE4F48" w:tentative="1">
      <w:start w:val="1"/>
      <w:numFmt w:val="bullet"/>
      <w:lvlText w:val="•"/>
      <w:lvlJc w:val="left"/>
      <w:pPr>
        <w:tabs>
          <w:tab w:val="num" w:pos="5760"/>
        </w:tabs>
        <w:ind w:left="5760" w:hanging="360"/>
      </w:pPr>
      <w:rPr>
        <w:rFonts w:ascii="Arial" w:hAnsi="Arial" w:hint="default"/>
      </w:rPr>
    </w:lvl>
    <w:lvl w:ilvl="8" w:tplc="D5DCEF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25539C"/>
    <w:multiLevelType w:val="hybridMultilevel"/>
    <w:tmpl w:val="841A55CE"/>
    <w:lvl w:ilvl="0" w:tplc="08090001">
      <w:start w:val="1"/>
      <w:numFmt w:val="bullet"/>
      <w:lvlText w:val=""/>
      <w:lvlJc w:val="left"/>
      <w:pPr>
        <w:tabs>
          <w:tab w:val="num" w:pos="720"/>
        </w:tabs>
        <w:ind w:left="720" w:hanging="360"/>
      </w:pPr>
      <w:rPr>
        <w:rFonts w:ascii="Symbol" w:hAnsi="Symbol" w:hint="default"/>
      </w:rPr>
    </w:lvl>
    <w:lvl w:ilvl="1" w:tplc="6EAA09FE" w:tentative="1">
      <w:start w:val="1"/>
      <w:numFmt w:val="bullet"/>
      <w:lvlText w:val="•"/>
      <w:lvlJc w:val="left"/>
      <w:pPr>
        <w:tabs>
          <w:tab w:val="num" w:pos="1440"/>
        </w:tabs>
        <w:ind w:left="1440" w:hanging="360"/>
      </w:pPr>
      <w:rPr>
        <w:rFonts w:ascii="Arial" w:hAnsi="Arial" w:hint="default"/>
      </w:rPr>
    </w:lvl>
    <w:lvl w:ilvl="2" w:tplc="B61A9532" w:tentative="1">
      <w:start w:val="1"/>
      <w:numFmt w:val="bullet"/>
      <w:lvlText w:val="•"/>
      <w:lvlJc w:val="left"/>
      <w:pPr>
        <w:tabs>
          <w:tab w:val="num" w:pos="2160"/>
        </w:tabs>
        <w:ind w:left="2160" w:hanging="360"/>
      </w:pPr>
      <w:rPr>
        <w:rFonts w:ascii="Arial" w:hAnsi="Arial" w:hint="default"/>
      </w:rPr>
    </w:lvl>
    <w:lvl w:ilvl="3" w:tplc="1526CDEC" w:tentative="1">
      <w:start w:val="1"/>
      <w:numFmt w:val="bullet"/>
      <w:lvlText w:val="•"/>
      <w:lvlJc w:val="left"/>
      <w:pPr>
        <w:tabs>
          <w:tab w:val="num" w:pos="2880"/>
        </w:tabs>
        <w:ind w:left="2880" w:hanging="360"/>
      </w:pPr>
      <w:rPr>
        <w:rFonts w:ascii="Arial" w:hAnsi="Arial" w:hint="default"/>
      </w:rPr>
    </w:lvl>
    <w:lvl w:ilvl="4" w:tplc="60F6125E" w:tentative="1">
      <w:start w:val="1"/>
      <w:numFmt w:val="bullet"/>
      <w:lvlText w:val="•"/>
      <w:lvlJc w:val="left"/>
      <w:pPr>
        <w:tabs>
          <w:tab w:val="num" w:pos="3600"/>
        </w:tabs>
        <w:ind w:left="3600" w:hanging="360"/>
      </w:pPr>
      <w:rPr>
        <w:rFonts w:ascii="Arial" w:hAnsi="Arial" w:hint="default"/>
      </w:rPr>
    </w:lvl>
    <w:lvl w:ilvl="5" w:tplc="08223A9C" w:tentative="1">
      <w:start w:val="1"/>
      <w:numFmt w:val="bullet"/>
      <w:lvlText w:val="•"/>
      <w:lvlJc w:val="left"/>
      <w:pPr>
        <w:tabs>
          <w:tab w:val="num" w:pos="4320"/>
        </w:tabs>
        <w:ind w:left="4320" w:hanging="360"/>
      </w:pPr>
      <w:rPr>
        <w:rFonts w:ascii="Arial" w:hAnsi="Arial" w:hint="default"/>
      </w:rPr>
    </w:lvl>
    <w:lvl w:ilvl="6" w:tplc="F87E8D14" w:tentative="1">
      <w:start w:val="1"/>
      <w:numFmt w:val="bullet"/>
      <w:lvlText w:val="•"/>
      <w:lvlJc w:val="left"/>
      <w:pPr>
        <w:tabs>
          <w:tab w:val="num" w:pos="5040"/>
        </w:tabs>
        <w:ind w:left="5040" w:hanging="360"/>
      </w:pPr>
      <w:rPr>
        <w:rFonts w:ascii="Arial" w:hAnsi="Arial" w:hint="default"/>
      </w:rPr>
    </w:lvl>
    <w:lvl w:ilvl="7" w:tplc="CB2E620A" w:tentative="1">
      <w:start w:val="1"/>
      <w:numFmt w:val="bullet"/>
      <w:lvlText w:val="•"/>
      <w:lvlJc w:val="left"/>
      <w:pPr>
        <w:tabs>
          <w:tab w:val="num" w:pos="5760"/>
        </w:tabs>
        <w:ind w:left="5760" w:hanging="360"/>
      </w:pPr>
      <w:rPr>
        <w:rFonts w:ascii="Arial" w:hAnsi="Arial" w:hint="default"/>
      </w:rPr>
    </w:lvl>
    <w:lvl w:ilvl="8" w:tplc="ADA078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24354D"/>
    <w:multiLevelType w:val="hybridMultilevel"/>
    <w:tmpl w:val="1FA8D0A2"/>
    <w:lvl w:ilvl="0" w:tplc="D86E7D4C">
      <w:start w:val="1"/>
      <w:numFmt w:val="bullet"/>
      <w:lvlText w:val="•"/>
      <w:lvlJc w:val="left"/>
      <w:pPr>
        <w:tabs>
          <w:tab w:val="num" w:pos="720"/>
        </w:tabs>
        <w:ind w:left="720" w:hanging="360"/>
      </w:pPr>
      <w:rPr>
        <w:rFonts w:ascii="Arial" w:hAnsi="Arial" w:hint="default"/>
      </w:rPr>
    </w:lvl>
    <w:lvl w:ilvl="1" w:tplc="6EAA09FE" w:tentative="1">
      <w:start w:val="1"/>
      <w:numFmt w:val="bullet"/>
      <w:lvlText w:val="•"/>
      <w:lvlJc w:val="left"/>
      <w:pPr>
        <w:tabs>
          <w:tab w:val="num" w:pos="1440"/>
        </w:tabs>
        <w:ind w:left="1440" w:hanging="360"/>
      </w:pPr>
      <w:rPr>
        <w:rFonts w:ascii="Arial" w:hAnsi="Arial" w:hint="default"/>
      </w:rPr>
    </w:lvl>
    <w:lvl w:ilvl="2" w:tplc="B61A9532" w:tentative="1">
      <w:start w:val="1"/>
      <w:numFmt w:val="bullet"/>
      <w:lvlText w:val="•"/>
      <w:lvlJc w:val="left"/>
      <w:pPr>
        <w:tabs>
          <w:tab w:val="num" w:pos="2160"/>
        </w:tabs>
        <w:ind w:left="2160" w:hanging="360"/>
      </w:pPr>
      <w:rPr>
        <w:rFonts w:ascii="Arial" w:hAnsi="Arial" w:hint="default"/>
      </w:rPr>
    </w:lvl>
    <w:lvl w:ilvl="3" w:tplc="1526CDEC" w:tentative="1">
      <w:start w:val="1"/>
      <w:numFmt w:val="bullet"/>
      <w:lvlText w:val="•"/>
      <w:lvlJc w:val="left"/>
      <w:pPr>
        <w:tabs>
          <w:tab w:val="num" w:pos="2880"/>
        </w:tabs>
        <w:ind w:left="2880" w:hanging="360"/>
      </w:pPr>
      <w:rPr>
        <w:rFonts w:ascii="Arial" w:hAnsi="Arial" w:hint="default"/>
      </w:rPr>
    </w:lvl>
    <w:lvl w:ilvl="4" w:tplc="60F6125E" w:tentative="1">
      <w:start w:val="1"/>
      <w:numFmt w:val="bullet"/>
      <w:lvlText w:val="•"/>
      <w:lvlJc w:val="left"/>
      <w:pPr>
        <w:tabs>
          <w:tab w:val="num" w:pos="3600"/>
        </w:tabs>
        <w:ind w:left="3600" w:hanging="360"/>
      </w:pPr>
      <w:rPr>
        <w:rFonts w:ascii="Arial" w:hAnsi="Arial" w:hint="default"/>
      </w:rPr>
    </w:lvl>
    <w:lvl w:ilvl="5" w:tplc="08223A9C" w:tentative="1">
      <w:start w:val="1"/>
      <w:numFmt w:val="bullet"/>
      <w:lvlText w:val="•"/>
      <w:lvlJc w:val="left"/>
      <w:pPr>
        <w:tabs>
          <w:tab w:val="num" w:pos="4320"/>
        </w:tabs>
        <w:ind w:left="4320" w:hanging="360"/>
      </w:pPr>
      <w:rPr>
        <w:rFonts w:ascii="Arial" w:hAnsi="Arial" w:hint="default"/>
      </w:rPr>
    </w:lvl>
    <w:lvl w:ilvl="6" w:tplc="F87E8D14" w:tentative="1">
      <w:start w:val="1"/>
      <w:numFmt w:val="bullet"/>
      <w:lvlText w:val="•"/>
      <w:lvlJc w:val="left"/>
      <w:pPr>
        <w:tabs>
          <w:tab w:val="num" w:pos="5040"/>
        </w:tabs>
        <w:ind w:left="5040" w:hanging="360"/>
      </w:pPr>
      <w:rPr>
        <w:rFonts w:ascii="Arial" w:hAnsi="Arial" w:hint="default"/>
      </w:rPr>
    </w:lvl>
    <w:lvl w:ilvl="7" w:tplc="CB2E620A" w:tentative="1">
      <w:start w:val="1"/>
      <w:numFmt w:val="bullet"/>
      <w:lvlText w:val="•"/>
      <w:lvlJc w:val="left"/>
      <w:pPr>
        <w:tabs>
          <w:tab w:val="num" w:pos="5760"/>
        </w:tabs>
        <w:ind w:left="5760" w:hanging="360"/>
      </w:pPr>
      <w:rPr>
        <w:rFonts w:ascii="Arial" w:hAnsi="Arial" w:hint="default"/>
      </w:rPr>
    </w:lvl>
    <w:lvl w:ilvl="8" w:tplc="ADA078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685689"/>
    <w:multiLevelType w:val="hybridMultilevel"/>
    <w:tmpl w:val="434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774A5"/>
    <w:multiLevelType w:val="hybridMultilevel"/>
    <w:tmpl w:val="4B985E4E"/>
    <w:lvl w:ilvl="0" w:tplc="5D86708A">
      <w:start w:val="1"/>
      <w:numFmt w:val="bullet"/>
      <w:lvlText w:val="•"/>
      <w:lvlJc w:val="left"/>
      <w:pPr>
        <w:tabs>
          <w:tab w:val="num" w:pos="720"/>
        </w:tabs>
        <w:ind w:left="720" w:hanging="360"/>
      </w:pPr>
      <w:rPr>
        <w:rFonts w:ascii="Arial" w:hAnsi="Arial" w:hint="default"/>
      </w:rPr>
    </w:lvl>
    <w:lvl w:ilvl="1" w:tplc="BE1A7BF6" w:tentative="1">
      <w:start w:val="1"/>
      <w:numFmt w:val="bullet"/>
      <w:lvlText w:val="•"/>
      <w:lvlJc w:val="left"/>
      <w:pPr>
        <w:tabs>
          <w:tab w:val="num" w:pos="1440"/>
        </w:tabs>
        <w:ind w:left="1440" w:hanging="360"/>
      </w:pPr>
      <w:rPr>
        <w:rFonts w:ascii="Arial" w:hAnsi="Arial" w:hint="default"/>
      </w:rPr>
    </w:lvl>
    <w:lvl w:ilvl="2" w:tplc="034CC0DE" w:tentative="1">
      <w:start w:val="1"/>
      <w:numFmt w:val="bullet"/>
      <w:lvlText w:val="•"/>
      <w:lvlJc w:val="left"/>
      <w:pPr>
        <w:tabs>
          <w:tab w:val="num" w:pos="2160"/>
        </w:tabs>
        <w:ind w:left="2160" w:hanging="360"/>
      </w:pPr>
      <w:rPr>
        <w:rFonts w:ascii="Arial" w:hAnsi="Arial" w:hint="default"/>
      </w:rPr>
    </w:lvl>
    <w:lvl w:ilvl="3" w:tplc="B2D2BC62" w:tentative="1">
      <w:start w:val="1"/>
      <w:numFmt w:val="bullet"/>
      <w:lvlText w:val="•"/>
      <w:lvlJc w:val="left"/>
      <w:pPr>
        <w:tabs>
          <w:tab w:val="num" w:pos="2880"/>
        </w:tabs>
        <w:ind w:left="2880" w:hanging="360"/>
      </w:pPr>
      <w:rPr>
        <w:rFonts w:ascii="Arial" w:hAnsi="Arial" w:hint="default"/>
      </w:rPr>
    </w:lvl>
    <w:lvl w:ilvl="4" w:tplc="7B7012AC" w:tentative="1">
      <w:start w:val="1"/>
      <w:numFmt w:val="bullet"/>
      <w:lvlText w:val="•"/>
      <w:lvlJc w:val="left"/>
      <w:pPr>
        <w:tabs>
          <w:tab w:val="num" w:pos="3600"/>
        </w:tabs>
        <w:ind w:left="3600" w:hanging="360"/>
      </w:pPr>
      <w:rPr>
        <w:rFonts w:ascii="Arial" w:hAnsi="Arial" w:hint="default"/>
      </w:rPr>
    </w:lvl>
    <w:lvl w:ilvl="5" w:tplc="CB982854" w:tentative="1">
      <w:start w:val="1"/>
      <w:numFmt w:val="bullet"/>
      <w:lvlText w:val="•"/>
      <w:lvlJc w:val="left"/>
      <w:pPr>
        <w:tabs>
          <w:tab w:val="num" w:pos="4320"/>
        </w:tabs>
        <w:ind w:left="4320" w:hanging="360"/>
      </w:pPr>
      <w:rPr>
        <w:rFonts w:ascii="Arial" w:hAnsi="Arial" w:hint="default"/>
      </w:rPr>
    </w:lvl>
    <w:lvl w:ilvl="6" w:tplc="8B944BAC" w:tentative="1">
      <w:start w:val="1"/>
      <w:numFmt w:val="bullet"/>
      <w:lvlText w:val="•"/>
      <w:lvlJc w:val="left"/>
      <w:pPr>
        <w:tabs>
          <w:tab w:val="num" w:pos="5040"/>
        </w:tabs>
        <w:ind w:left="5040" w:hanging="360"/>
      </w:pPr>
      <w:rPr>
        <w:rFonts w:ascii="Arial" w:hAnsi="Arial" w:hint="default"/>
      </w:rPr>
    </w:lvl>
    <w:lvl w:ilvl="7" w:tplc="7EF2B2BA" w:tentative="1">
      <w:start w:val="1"/>
      <w:numFmt w:val="bullet"/>
      <w:lvlText w:val="•"/>
      <w:lvlJc w:val="left"/>
      <w:pPr>
        <w:tabs>
          <w:tab w:val="num" w:pos="5760"/>
        </w:tabs>
        <w:ind w:left="5760" w:hanging="360"/>
      </w:pPr>
      <w:rPr>
        <w:rFonts w:ascii="Arial" w:hAnsi="Arial" w:hint="default"/>
      </w:rPr>
    </w:lvl>
    <w:lvl w:ilvl="8" w:tplc="1F9E76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632B5"/>
    <w:multiLevelType w:val="hybridMultilevel"/>
    <w:tmpl w:val="2412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F68B4"/>
    <w:multiLevelType w:val="hybridMultilevel"/>
    <w:tmpl w:val="EA24F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CE18C1"/>
    <w:multiLevelType w:val="hybridMultilevel"/>
    <w:tmpl w:val="D8E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E29D3"/>
    <w:multiLevelType w:val="hybridMultilevel"/>
    <w:tmpl w:val="67884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840A48"/>
    <w:multiLevelType w:val="hybridMultilevel"/>
    <w:tmpl w:val="343AEFA2"/>
    <w:lvl w:ilvl="0" w:tplc="A45CCC96">
      <w:start w:val="1"/>
      <w:numFmt w:val="bullet"/>
      <w:lvlText w:val="•"/>
      <w:lvlJc w:val="left"/>
      <w:pPr>
        <w:tabs>
          <w:tab w:val="num" w:pos="720"/>
        </w:tabs>
        <w:ind w:left="720" w:hanging="360"/>
      </w:pPr>
      <w:rPr>
        <w:rFonts w:ascii="Arial" w:hAnsi="Arial" w:hint="default"/>
      </w:rPr>
    </w:lvl>
    <w:lvl w:ilvl="1" w:tplc="439035E2" w:tentative="1">
      <w:start w:val="1"/>
      <w:numFmt w:val="bullet"/>
      <w:lvlText w:val="•"/>
      <w:lvlJc w:val="left"/>
      <w:pPr>
        <w:tabs>
          <w:tab w:val="num" w:pos="1440"/>
        </w:tabs>
        <w:ind w:left="1440" w:hanging="360"/>
      </w:pPr>
      <w:rPr>
        <w:rFonts w:ascii="Arial" w:hAnsi="Arial" w:hint="default"/>
      </w:rPr>
    </w:lvl>
    <w:lvl w:ilvl="2" w:tplc="6DCEE3C2" w:tentative="1">
      <w:start w:val="1"/>
      <w:numFmt w:val="bullet"/>
      <w:lvlText w:val="•"/>
      <w:lvlJc w:val="left"/>
      <w:pPr>
        <w:tabs>
          <w:tab w:val="num" w:pos="2160"/>
        </w:tabs>
        <w:ind w:left="2160" w:hanging="360"/>
      </w:pPr>
      <w:rPr>
        <w:rFonts w:ascii="Arial" w:hAnsi="Arial" w:hint="default"/>
      </w:rPr>
    </w:lvl>
    <w:lvl w:ilvl="3" w:tplc="3BB04D16" w:tentative="1">
      <w:start w:val="1"/>
      <w:numFmt w:val="bullet"/>
      <w:lvlText w:val="•"/>
      <w:lvlJc w:val="left"/>
      <w:pPr>
        <w:tabs>
          <w:tab w:val="num" w:pos="2880"/>
        </w:tabs>
        <w:ind w:left="2880" w:hanging="360"/>
      </w:pPr>
      <w:rPr>
        <w:rFonts w:ascii="Arial" w:hAnsi="Arial" w:hint="default"/>
      </w:rPr>
    </w:lvl>
    <w:lvl w:ilvl="4" w:tplc="C47072C6" w:tentative="1">
      <w:start w:val="1"/>
      <w:numFmt w:val="bullet"/>
      <w:lvlText w:val="•"/>
      <w:lvlJc w:val="left"/>
      <w:pPr>
        <w:tabs>
          <w:tab w:val="num" w:pos="3600"/>
        </w:tabs>
        <w:ind w:left="3600" w:hanging="360"/>
      </w:pPr>
      <w:rPr>
        <w:rFonts w:ascii="Arial" w:hAnsi="Arial" w:hint="default"/>
      </w:rPr>
    </w:lvl>
    <w:lvl w:ilvl="5" w:tplc="A496B54A" w:tentative="1">
      <w:start w:val="1"/>
      <w:numFmt w:val="bullet"/>
      <w:lvlText w:val="•"/>
      <w:lvlJc w:val="left"/>
      <w:pPr>
        <w:tabs>
          <w:tab w:val="num" w:pos="4320"/>
        </w:tabs>
        <w:ind w:left="4320" w:hanging="360"/>
      </w:pPr>
      <w:rPr>
        <w:rFonts w:ascii="Arial" w:hAnsi="Arial" w:hint="default"/>
      </w:rPr>
    </w:lvl>
    <w:lvl w:ilvl="6" w:tplc="71625DAC" w:tentative="1">
      <w:start w:val="1"/>
      <w:numFmt w:val="bullet"/>
      <w:lvlText w:val="•"/>
      <w:lvlJc w:val="left"/>
      <w:pPr>
        <w:tabs>
          <w:tab w:val="num" w:pos="5040"/>
        </w:tabs>
        <w:ind w:left="5040" w:hanging="360"/>
      </w:pPr>
      <w:rPr>
        <w:rFonts w:ascii="Arial" w:hAnsi="Arial" w:hint="default"/>
      </w:rPr>
    </w:lvl>
    <w:lvl w:ilvl="7" w:tplc="EB68AC14" w:tentative="1">
      <w:start w:val="1"/>
      <w:numFmt w:val="bullet"/>
      <w:lvlText w:val="•"/>
      <w:lvlJc w:val="left"/>
      <w:pPr>
        <w:tabs>
          <w:tab w:val="num" w:pos="5760"/>
        </w:tabs>
        <w:ind w:left="5760" w:hanging="360"/>
      </w:pPr>
      <w:rPr>
        <w:rFonts w:ascii="Arial" w:hAnsi="Arial" w:hint="default"/>
      </w:rPr>
    </w:lvl>
    <w:lvl w:ilvl="8" w:tplc="01042F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7D5F60"/>
    <w:multiLevelType w:val="hybridMultilevel"/>
    <w:tmpl w:val="643023AC"/>
    <w:lvl w:ilvl="0" w:tplc="CA001050">
      <w:start w:val="1"/>
      <w:numFmt w:val="bullet"/>
      <w:lvlText w:val="•"/>
      <w:lvlJc w:val="left"/>
      <w:pPr>
        <w:tabs>
          <w:tab w:val="num" w:pos="720"/>
        </w:tabs>
        <w:ind w:left="720" w:hanging="360"/>
      </w:pPr>
      <w:rPr>
        <w:rFonts w:ascii="Arial" w:hAnsi="Arial" w:hint="default"/>
      </w:rPr>
    </w:lvl>
    <w:lvl w:ilvl="1" w:tplc="48708020" w:tentative="1">
      <w:start w:val="1"/>
      <w:numFmt w:val="bullet"/>
      <w:lvlText w:val="•"/>
      <w:lvlJc w:val="left"/>
      <w:pPr>
        <w:tabs>
          <w:tab w:val="num" w:pos="1440"/>
        </w:tabs>
        <w:ind w:left="1440" w:hanging="360"/>
      </w:pPr>
      <w:rPr>
        <w:rFonts w:ascii="Arial" w:hAnsi="Arial" w:hint="default"/>
      </w:rPr>
    </w:lvl>
    <w:lvl w:ilvl="2" w:tplc="C13811D2" w:tentative="1">
      <w:start w:val="1"/>
      <w:numFmt w:val="bullet"/>
      <w:lvlText w:val="•"/>
      <w:lvlJc w:val="left"/>
      <w:pPr>
        <w:tabs>
          <w:tab w:val="num" w:pos="2160"/>
        </w:tabs>
        <w:ind w:left="2160" w:hanging="360"/>
      </w:pPr>
      <w:rPr>
        <w:rFonts w:ascii="Arial" w:hAnsi="Arial" w:hint="default"/>
      </w:rPr>
    </w:lvl>
    <w:lvl w:ilvl="3" w:tplc="18107538" w:tentative="1">
      <w:start w:val="1"/>
      <w:numFmt w:val="bullet"/>
      <w:lvlText w:val="•"/>
      <w:lvlJc w:val="left"/>
      <w:pPr>
        <w:tabs>
          <w:tab w:val="num" w:pos="2880"/>
        </w:tabs>
        <w:ind w:left="2880" w:hanging="360"/>
      </w:pPr>
      <w:rPr>
        <w:rFonts w:ascii="Arial" w:hAnsi="Arial" w:hint="default"/>
      </w:rPr>
    </w:lvl>
    <w:lvl w:ilvl="4" w:tplc="612C74AA" w:tentative="1">
      <w:start w:val="1"/>
      <w:numFmt w:val="bullet"/>
      <w:lvlText w:val="•"/>
      <w:lvlJc w:val="left"/>
      <w:pPr>
        <w:tabs>
          <w:tab w:val="num" w:pos="3600"/>
        </w:tabs>
        <w:ind w:left="3600" w:hanging="360"/>
      </w:pPr>
      <w:rPr>
        <w:rFonts w:ascii="Arial" w:hAnsi="Arial" w:hint="default"/>
      </w:rPr>
    </w:lvl>
    <w:lvl w:ilvl="5" w:tplc="023E5E94" w:tentative="1">
      <w:start w:val="1"/>
      <w:numFmt w:val="bullet"/>
      <w:lvlText w:val="•"/>
      <w:lvlJc w:val="left"/>
      <w:pPr>
        <w:tabs>
          <w:tab w:val="num" w:pos="4320"/>
        </w:tabs>
        <w:ind w:left="4320" w:hanging="360"/>
      </w:pPr>
      <w:rPr>
        <w:rFonts w:ascii="Arial" w:hAnsi="Arial" w:hint="default"/>
      </w:rPr>
    </w:lvl>
    <w:lvl w:ilvl="6" w:tplc="E586DD3E" w:tentative="1">
      <w:start w:val="1"/>
      <w:numFmt w:val="bullet"/>
      <w:lvlText w:val="•"/>
      <w:lvlJc w:val="left"/>
      <w:pPr>
        <w:tabs>
          <w:tab w:val="num" w:pos="5040"/>
        </w:tabs>
        <w:ind w:left="5040" w:hanging="360"/>
      </w:pPr>
      <w:rPr>
        <w:rFonts w:ascii="Arial" w:hAnsi="Arial" w:hint="default"/>
      </w:rPr>
    </w:lvl>
    <w:lvl w:ilvl="7" w:tplc="39E0D18E" w:tentative="1">
      <w:start w:val="1"/>
      <w:numFmt w:val="bullet"/>
      <w:lvlText w:val="•"/>
      <w:lvlJc w:val="left"/>
      <w:pPr>
        <w:tabs>
          <w:tab w:val="num" w:pos="5760"/>
        </w:tabs>
        <w:ind w:left="5760" w:hanging="360"/>
      </w:pPr>
      <w:rPr>
        <w:rFonts w:ascii="Arial" w:hAnsi="Arial" w:hint="default"/>
      </w:rPr>
    </w:lvl>
    <w:lvl w:ilvl="8" w:tplc="BEF449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1573DF"/>
    <w:multiLevelType w:val="hybridMultilevel"/>
    <w:tmpl w:val="0E6A74EE"/>
    <w:lvl w:ilvl="0" w:tplc="2848DE98">
      <w:start w:val="1"/>
      <w:numFmt w:val="bullet"/>
      <w:lvlText w:val="•"/>
      <w:lvlJc w:val="left"/>
      <w:pPr>
        <w:tabs>
          <w:tab w:val="num" w:pos="720"/>
        </w:tabs>
        <w:ind w:left="720" w:hanging="360"/>
      </w:pPr>
      <w:rPr>
        <w:rFonts w:ascii="Arial" w:hAnsi="Arial" w:hint="default"/>
      </w:rPr>
    </w:lvl>
    <w:lvl w:ilvl="1" w:tplc="F37C8BC2" w:tentative="1">
      <w:start w:val="1"/>
      <w:numFmt w:val="bullet"/>
      <w:lvlText w:val="•"/>
      <w:lvlJc w:val="left"/>
      <w:pPr>
        <w:tabs>
          <w:tab w:val="num" w:pos="1440"/>
        </w:tabs>
        <w:ind w:left="1440" w:hanging="360"/>
      </w:pPr>
      <w:rPr>
        <w:rFonts w:ascii="Arial" w:hAnsi="Arial" w:hint="default"/>
      </w:rPr>
    </w:lvl>
    <w:lvl w:ilvl="2" w:tplc="060A2616" w:tentative="1">
      <w:start w:val="1"/>
      <w:numFmt w:val="bullet"/>
      <w:lvlText w:val="•"/>
      <w:lvlJc w:val="left"/>
      <w:pPr>
        <w:tabs>
          <w:tab w:val="num" w:pos="2160"/>
        </w:tabs>
        <w:ind w:left="2160" w:hanging="360"/>
      </w:pPr>
      <w:rPr>
        <w:rFonts w:ascii="Arial" w:hAnsi="Arial" w:hint="default"/>
      </w:rPr>
    </w:lvl>
    <w:lvl w:ilvl="3" w:tplc="8C8426CC" w:tentative="1">
      <w:start w:val="1"/>
      <w:numFmt w:val="bullet"/>
      <w:lvlText w:val="•"/>
      <w:lvlJc w:val="left"/>
      <w:pPr>
        <w:tabs>
          <w:tab w:val="num" w:pos="2880"/>
        </w:tabs>
        <w:ind w:left="2880" w:hanging="360"/>
      </w:pPr>
      <w:rPr>
        <w:rFonts w:ascii="Arial" w:hAnsi="Arial" w:hint="default"/>
      </w:rPr>
    </w:lvl>
    <w:lvl w:ilvl="4" w:tplc="D99A9D3A" w:tentative="1">
      <w:start w:val="1"/>
      <w:numFmt w:val="bullet"/>
      <w:lvlText w:val="•"/>
      <w:lvlJc w:val="left"/>
      <w:pPr>
        <w:tabs>
          <w:tab w:val="num" w:pos="3600"/>
        </w:tabs>
        <w:ind w:left="3600" w:hanging="360"/>
      </w:pPr>
      <w:rPr>
        <w:rFonts w:ascii="Arial" w:hAnsi="Arial" w:hint="default"/>
      </w:rPr>
    </w:lvl>
    <w:lvl w:ilvl="5" w:tplc="3A1A85BE" w:tentative="1">
      <w:start w:val="1"/>
      <w:numFmt w:val="bullet"/>
      <w:lvlText w:val="•"/>
      <w:lvlJc w:val="left"/>
      <w:pPr>
        <w:tabs>
          <w:tab w:val="num" w:pos="4320"/>
        </w:tabs>
        <w:ind w:left="4320" w:hanging="360"/>
      </w:pPr>
      <w:rPr>
        <w:rFonts w:ascii="Arial" w:hAnsi="Arial" w:hint="default"/>
      </w:rPr>
    </w:lvl>
    <w:lvl w:ilvl="6" w:tplc="3C5CE808" w:tentative="1">
      <w:start w:val="1"/>
      <w:numFmt w:val="bullet"/>
      <w:lvlText w:val="•"/>
      <w:lvlJc w:val="left"/>
      <w:pPr>
        <w:tabs>
          <w:tab w:val="num" w:pos="5040"/>
        </w:tabs>
        <w:ind w:left="5040" w:hanging="360"/>
      </w:pPr>
      <w:rPr>
        <w:rFonts w:ascii="Arial" w:hAnsi="Arial" w:hint="default"/>
      </w:rPr>
    </w:lvl>
    <w:lvl w:ilvl="7" w:tplc="27BCACDC" w:tentative="1">
      <w:start w:val="1"/>
      <w:numFmt w:val="bullet"/>
      <w:lvlText w:val="•"/>
      <w:lvlJc w:val="left"/>
      <w:pPr>
        <w:tabs>
          <w:tab w:val="num" w:pos="5760"/>
        </w:tabs>
        <w:ind w:left="5760" w:hanging="360"/>
      </w:pPr>
      <w:rPr>
        <w:rFonts w:ascii="Arial" w:hAnsi="Arial" w:hint="default"/>
      </w:rPr>
    </w:lvl>
    <w:lvl w:ilvl="8" w:tplc="E0129A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FA41CB"/>
    <w:multiLevelType w:val="hybridMultilevel"/>
    <w:tmpl w:val="8A009EDE"/>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34D29"/>
    <w:multiLevelType w:val="hybridMultilevel"/>
    <w:tmpl w:val="C54EC182"/>
    <w:lvl w:ilvl="0" w:tplc="2DCEA1FA">
      <w:start w:val="1"/>
      <w:numFmt w:val="bullet"/>
      <w:lvlText w:val="•"/>
      <w:lvlJc w:val="left"/>
      <w:pPr>
        <w:tabs>
          <w:tab w:val="num" w:pos="720"/>
        </w:tabs>
        <w:ind w:left="720" w:hanging="360"/>
      </w:pPr>
      <w:rPr>
        <w:rFonts w:ascii="Arial" w:hAnsi="Arial" w:hint="default"/>
      </w:rPr>
    </w:lvl>
    <w:lvl w:ilvl="1" w:tplc="A1165B54" w:tentative="1">
      <w:start w:val="1"/>
      <w:numFmt w:val="bullet"/>
      <w:lvlText w:val="•"/>
      <w:lvlJc w:val="left"/>
      <w:pPr>
        <w:tabs>
          <w:tab w:val="num" w:pos="1440"/>
        </w:tabs>
        <w:ind w:left="1440" w:hanging="360"/>
      </w:pPr>
      <w:rPr>
        <w:rFonts w:ascii="Arial" w:hAnsi="Arial" w:hint="default"/>
      </w:rPr>
    </w:lvl>
    <w:lvl w:ilvl="2" w:tplc="36408612" w:tentative="1">
      <w:start w:val="1"/>
      <w:numFmt w:val="bullet"/>
      <w:lvlText w:val="•"/>
      <w:lvlJc w:val="left"/>
      <w:pPr>
        <w:tabs>
          <w:tab w:val="num" w:pos="2160"/>
        </w:tabs>
        <w:ind w:left="2160" w:hanging="360"/>
      </w:pPr>
      <w:rPr>
        <w:rFonts w:ascii="Arial" w:hAnsi="Arial" w:hint="default"/>
      </w:rPr>
    </w:lvl>
    <w:lvl w:ilvl="3" w:tplc="CF6A9CAC" w:tentative="1">
      <w:start w:val="1"/>
      <w:numFmt w:val="bullet"/>
      <w:lvlText w:val="•"/>
      <w:lvlJc w:val="left"/>
      <w:pPr>
        <w:tabs>
          <w:tab w:val="num" w:pos="2880"/>
        </w:tabs>
        <w:ind w:left="2880" w:hanging="360"/>
      </w:pPr>
      <w:rPr>
        <w:rFonts w:ascii="Arial" w:hAnsi="Arial" w:hint="default"/>
      </w:rPr>
    </w:lvl>
    <w:lvl w:ilvl="4" w:tplc="E0AE334A" w:tentative="1">
      <w:start w:val="1"/>
      <w:numFmt w:val="bullet"/>
      <w:lvlText w:val="•"/>
      <w:lvlJc w:val="left"/>
      <w:pPr>
        <w:tabs>
          <w:tab w:val="num" w:pos="3600"/>
        </w:tabs>
        <w:ind w:left="3600" w:hanging="360"/>
      </w:pPr>
      <w:rPr>
        <w:rFonts w:ascii="Arial" w:hAnsi="Arial" w:hint="default"/>
      </w:rPr>
    </w:lvl>
    <w:lvl w:ilvl="5" w:tplc="EFCCFFA8" w:tentative="1">
      <w:start w:val="1"/>
      <w:numFmt w:val="bullet"/>
      <w:lvlText w:val="•"/>
      <w:lvlJc w:val="left"/>
      <w:pPr>
        <w:tabs>
          <w:tab w:val="num" w:pos="4320"/>
        </w:tabs>
        <w:ind w:left="4320" w:hanging="360"/>
      </w:pPr>
      <w:rPr>
        <w:rFonts w:ascii="Arial" w:hAnsi="Arial" w:hint="default"/>
      </w:rPr>
    </w:lvl>
    <w:lvl w:ilvl="6" w:tplc="90FA491E" w:tentative="1">
      <w:start w:val="1"/>
      <w:numFmt w:val="bullet"/>
      <w:lvlText w:val="•"/>
      <w:lvlJc w:val="left"/>
      <w:pPr>
        <w:tabs>
          <w:tab w:val="num" w:pos="5040"/>
        </w:tabs>
        <w:ind w:left="5040" w:hanging="360"/>
      </w:pPr>
      <w:rPr>
        <w:rFonts w:ascii="Arial" w:hAnsi="Arial" w:hint="default"/>
      </w:rPr>
    </w:lvl>
    <w:lvl w:ilvl="7" w:tplc="8780CE80" w:tentative="1">
      <w:start w:val="1"/>
      <w:numFmt w:val="bullet"/>
      <w:lvlText w:val="•"/>
      <w:lvlJc w:val="left"/>
      <w:pPr>
        <w:tabs>
          <w:tab w:val="num" w:pos="5760"/>
        </w:tabs>
        <w:ind w:left="5760" w:hanging="360"/>
      </w:pPr>
      <w:rPr>
        <w:rFonts w:ascii="Arial" w:hAnsi="Arial" w:hint="default"/>
      </w:rPr>
    </w:lvl>
    <w:lvl w:ilvl="8" w:tplc="98EAF8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BD35C3"/>
    <w:multiLevelType w:val="hybridMultilevel"/>
    <w:tmpl w:val="AE2AF460"/>
    <w:lvl w:ilvl="0" w:tplc="8AF6875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D0071"/>
    <w:multiLevelType w:val="hybridMultilevel"/>
    <w:tmpl w:val="5DCCF524"/>
    <w:lvl w:ilvl="0" w:tplc="006815F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3355F4"/>
    <w:multiLevelType w:val="hybridMultilevel"/>
    <w:tmpl w:val="4EBE4244"/>
    <w:lvl w:ilvl="0" w:tplc="90E2C564">
      <w:start w:val="1"/>
      <w:numFmt w:val="bullet"/>
      <w:lvlText w:val="•"/>
      <w:lvlJc w:val="left"/>
      <w:pPr>
        <w:tabs>
          <w:tab w:val="num" w:pos="720"/>
        </w:tabs>
        <w:ind w:left="720" w:hanging="360"/>
      </w:pPr>
      <w:rPr>
        <w:rFonts w:ascii="Arial" w:hAnsi="Arial" w:hint="default"/>
      </w:rPr>
    </w:lvl>
    <w:lvl w:ilvl="1" w:tplc="1BC233E4" w:tentative="1">
      <w:start w:val="1"/>
      <w:numFmt w:val="bullet"/>
      <w:lvlText w:val="•"/>
      <w:lvlJc w:val="left"/>
      <w:pPr>
        <w:tabs>
          <w:tab w:val="num" w:pos="1440"/>
        </w:tabs>
        <w:ind w:left="1440" w:hanging="360"/>
      </w:pPr>
      <w:rPr>
        <w:rFonts w:ascii="Arial" w:hAnsi="Arial" w:hint="default"/>
      </w:rPr>
    </w:lvl>
    <w:lvl w:ilvl="2" w:tplc="3E12984C" w:tentative="1">
      <w:start w:val="1"/>
      <w:numFmt w:val="bullet"/>
      <w:lvlText w:val="•"/>
      <w:lvlJc w:val="left"/>
      <w:pPr>
        <w:tabs>
          <w:tab w:val="num" w:pos="2160"/>
        </w:tabs>
        <w:ind w:left="2160" w:hanging="360"/>
      </w:pPr>
      <w:rPr>
        <w:rFonts w:ascii="Arial" w:hAnsi="Arial" w:hint="default"/>
      </w:rPr>
    </w:lvl>
    <w:lvl w:ilvl="3" w:tplc="13063DB4" w:tentative="1">
      <w:start w:val="1"/>
      <w:numFmt w:val="bullet"/>
      <w:lvlText w:val="•"/>
      <w:lvlJc w:val="left"/>
      <w:pPr>
        <w:tabs>
          <w:tab w:val="num" w:pos="2880"/>
        </w:tabs>
        <w:ind w:left="2880" w:hanging="360"/>
      </w:pPr>
      <w:rPr>
        <w:rFonts w:ascii="Arial" w:hAnsi="Arial" w:hint="default"/>
      </w:rPr>
    </w:lvl>
    <w:lvl w:ilvl="4" w:tplc="90520894" w:tentative="1">
      <w:start w:val="1"/>
      <w:numFmt w:val="bullet"/>
      <w:lvlText w:val="•"/>
      <w:lvlJc w:val="left"/>
      <w:pPr>
        <w:tabs>
          <w:tab w:val="num" w:pos="3600"/>
        </w:tabs>
        <w:ind w:left="3600" w:hanging="360"/>
      </w:pPr>
      <w:rPr>
        <w:rFonts w:ascii="Arial" w:hAnsi="Arial" w:hint="default"/>
      </w:rPr>
    </w:lvl>
    <w:lvl w:ilvl="5" w:tplc="8EFE4838" w:tentative="1">
      <w:start w:val="1"/>
      <w:numFmt w:val="bullet"/>
      <w:lvlText w:val="•"/>
      <w:lvlJc w:val="left"/>
      <w:pPr>
        <w:tabs>
          <w:tab w:val="num" w:pos="4320"/>
        </w:tabs>
        <w:ind w:left="4320" w:hanging="360"/>
      </w:pPr>
      <w:rPr>
        <w:rFonts w:ascii="Arial" w:hAnsi="Arial" w:hint="default"/>
      </w:rPr>
    </w:lvl>
    <w:lvl w:ilvl="6" w:tplc="F6FE2436" w:tentative="1">
      <w:start w:val="1"/>
      <w:numFmt w:val="bullet"/>
      <w:lvlText w:val="•"/>
      <w:lvlJc w:val="left"/>
      <w:pPr>
        <w:tabs>
          <w:tab w:val="num" w:pos="5040"/>
        </w:tabs>
        <w:ind w:left="5040" w:hanging="360"/>
      </w:pPr>
      <w:rPr>
        <w:rFonts w:ascii="Arial" w:hAnsi="Arial" w:hint="default"/>
      </w:rPr>
    </w:lvl>
    <w:lvl w:ilvl="7" w:tplc="96D88BEE" w:tentative="1">
      <w:start w:val="1"/>
      <w:numFmt w:val="bullet"/>
      <w:lvlText w:val="•"/>
      <w:lvlJc w:val="left"/>
      <w:pPr>
        <w:tabs>
          <w:tab w:val="num" w:pos="5760"/>
        </w:tabs>
        <w:ind w:left="5760" w:hanging="360"/>
      </w:pPr>
      <w:rPr>
        <w:rFonts w:ascii="Arial" w:hAnsi="Arial" w:hint="default"/>
      </w:rPr>
    </w:lvl>
    <w:lvl w:ilvl="8" w:tplc="8EB663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F63B24"/>
    <w:multiLevelType w:val="hybridMultilevel"/>
    <w:tmpl w:val="DA7A073E"/>
    <w:lvl w:ilvl="0" w:tplc="65D620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6074F"/>
    <w:multiLevelType w:val="hybridMultilevel"/>
    <w:tmpl w:val="311A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A2DB6"/>
    <w:multiLevelType w:val="hybridMultilevel"/>
    <w:tmpl w:val="A192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195B7F"/>
    <w:multiLevelType w:val="hybridMultilevel"/>
    <w:tmpl w:val="CBFAE7A8"/>
    <w:lvl w:ilvl="0" w:tplc="D6B6BEAC">
      <w:start w:val="1"/>
      <w:numFmt w:val="bullet"/>
      <w:lvlText w:val="•"/>
      <w:lvlJc w:val="left"/>
      <w:pPr>
        <w:tabs>
          <w:tab w:val="num" w:pos="720"/>
        </w:tabs>
        <w:ind w:left="720" w:hanging="360"/>
      </w:pPr>
      <w:rPr>
        <w:rFonts w:ascii="Arial" w:hAnsi="Arial" w:hint="default"/>
      </w:rPr>
    </w:lvl>
    <w:lvl w:ilvl="1" w:tplc="484CE9A0" w:tentative="1">
      <w:start w:val="1"/>
      <w:numFmt w:val="bullet"/>
      <w:lvlText w:val="•"/>
      <w:lvlJc w:val="left"/>
      <w:pPr>
        <w:tabs>
          <w:tab w:val="num" w:pos="1440"/>
        </w:tabs>
        <w:ind w:left="1440" w:hanging="360"/>
      </w:pPr>
      <w:rPr>
        <w:rFonts w:ascii="Arial" w:hAnsi="Arial" w:hint="default"/>
      </w:rPr>
    </w:lvl>
    <w:lvl w:ilvl="2" w:tplc="2E1E9B2E" w:tentative="1">
      <w:start w:val="1"/>
      <w:numFmt w:val="bullet"/>
      <w:lvlText w:val="•"/>
      <w:lvlJc w:val="left"/>
      <w:pPr>
        <w:tabs>
          <w:tab w:val="num" w:pos="2160"/>
        </w:tabs>
        <w:ind w:left="2160" w:hanging="360"/>
      </w:pPr>
      <w:rPr>
        <w:rFonts w:ascii="Arial" w:hAnsi="Arial" w:hint="default"/>
      </w:rPr>
    </w:lvl>
    <w:lvl w:ilvl="3" w:tplc="D58E6318" w:tentative="1">
      <w:start w:val="1"/>
      <w:numFmt w:val="bullet"/>
      <w:lvlText w:val="•"/>
      <w:lvlJc w:val="left"/>
      <w:pPr>
        <w:tabs>
          <w:tab w:val="num" w:pos="2880"/>
        </w:tabs>
        <w:ind w:left="2880" w:hanging="360"/>
      </w:pPr>
      <w:rPr>
        <w:rFonts w:ascii="Arial" w:hAnsi="Arial" w:hint="default"/>
      </w:rPr>
    </w:lvl>
    <w:lvl w:ilvl="4" w:tplc="03CC096E" w:tentative="1">
      <w:start w:val="1"/>
      <w:numFmt w:val="bullet"/>
      <w:lvlText w:val="•"/>
      <w:lvlJc w:val="left"/>
      <w:pPr>
        <w:tabs>
          <w:tab w:val="num" w:pos="3600"/>
        </w:tabs>
        <w:ind w:left="3600" w:hanging="360"/>
      </w:pPr>
      <w:rPr>
        <w:rFonts w:ascii="Arial" w:hAnsi="Arial" w:hint="default"/>
      </w:rPr>
    </w:lvl>
    <w:lvl w:ilvl="5" w:tplc="1152C926" w:tentative="1">
      <w:start w:val="1"/>
      <w:numFmt w:val="bullet"/>
      <w:lvlText w:val="•"/>
      <w:lvlJc w:val="left"/>
      <w:pPr>
        <w:tabs>
          <w:tab w:val="num" w:pos="4320"/>
        </w:tabs>
        <w:ind w:left="4320" w:hanging="360"/>
      </w:pPr>
      <w:rPr>
        <w:rFonts w:ascii="Arial" w:hAnsi="Arial" w:hint="default"/>
      </w:rPr>
    </w:lvl>
    <w:lvl w:ilvl="6" w:tplc="72E67C78" w:tentative="1">
      <w:start w:val="1"/>
      <w:numFmt w:val="bullet"/>
      <w:lvlText w:val="•"/>
      <w:lvlJc w:val="left"/>
      <w:pPr>
        <w:tabs>
          <w:tab w:val="num" w:pos="5040"/>
        </w:tabs>
        <w:ind w:left="5040" w:hanging="360"/>
      </w:pPr>
      <w:rPr>
        <w:rFonts w:ascii="Arial" w:hAnsi="Arial" w:hint="default"/>
      </w:rPr>
    </w:lvl>
    <w:lvl w:ilvl="7" w:tplc="8A98937E" w:tentative="1">
      <w:start w:val="1"/>
      <w:numFmt w:val="bullet"/>
      <w:lvlText w:val="•"/>
      <w:lvlJc w:val="left"/>
      <w:pPr>
        <w:tabs>
          <w:tab w:val="num" w:pos="5760"/>
        </w:tabs>
        <w:ind w:left="5760" w:hanging="360"/>
      </w:pPr>
      <w:rPr>
        <w:rFonts w:ascii="Arial" w:hAnsi="Arial" w:hint="default"/>
      </w:rPr>
    </w:lvl>
    <w:lvl w:ilvl="8" w:tplc="CDB4EE9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B03CD3"/>
    <w:multiLevelType w:val="hybridMultilevel"/>
    <w:tmpl w:val="622CAF46"/>
    <w:lvl w:ilvl="0" w:tplc="7EB8CE94">
      <w:start w:val="1"/>
      <w:numFmt w:val="bullet"/>
      <w:lvlText w:val="•"/>
      <w:lvlJc w:val="left"/>
      <w:pPr>
        <w:tabs>
          <w:tab w:val="num" w:pos="720"/>
        </w:tabs>
        <w:ind w:left="720" w:hanging="360"/>
      </w:pPr>
      <w:rPr>
        <w:rFonts w:ascii="Arial" w:hAnsi="Arial" w:hint="default"/>
      </w:rPr>
    </w:lvl>
    <w:lvl w:ilvl="1" w:tplc="95C64170" w:tentative="1">
      <w:start w:val="1"/>
      <w:numFmt w:val="bullet"/>
      <w:lvlText w:val="•"/>
      <w:lvlJc w:val="left"/>
      <w:pPr>
        <w:tabs>
          <w:tab w:val="num" w:pos="1440"/>
        </w:tabs>
        <w:ind w:left="1440" w:hanging="360"/>
      </w:pPr>
      <w:rPr>
        <w:rFonts w:ascii="Arial" w:hAnsi="Arial" w:hint="default"/>
      </w:rPr>
    </w:lvl>
    <w:lvl w:ilvl="2" w:tplc="D368DB4A" w:tentative="1">
      <w:start w:val="1"/>
      <w:numFmt w:val="bullet"/>
      <w:lvlText w:val="•"/>
      <w:lvlJc w:val="left"/>
      <w:pPr>
        <w:tabs>
          <w:tab w:val="num" w:pos="2160"/>
        </w:tabs>
        <w:ind w:left="2160" w:hanging="360"/>
      </w:pPr>
      <w:rPr>
        <w:rFonts w:ascii="Arial" w:hAnsi="Arial" w:hint="default"/>
      </w:rPr>
    </w:lvl>
    <w:lvl w:ilvl="3" w:tplc="646AD396" w:tentative="1">
      <w:start w:val="1"/>
      <w:numFmt w:val="bullet"/>
      <w:lvlText w:val="•"/>
      <w:lvlJc w:val="left"/>
      <w:pPr>
        <w:tabs>
          <w:tab w:val="num" w:pos="2880"/>
        </w:tabs>
        <w:ind w:left="2880" w:hanging="360"/>
      </w:pPr>
      <w:rPr>
        <w:rFonts w:ascii="Arial" w:hAnsi="Arial" w:hint="default"/>
      </w:rPr>
    </w:lvl>
    <w:lvl w:ilvl="4" w:tplc="9A0089E4" w:tentative="1">
      <w:start w:val="1"/>
      <w:numFmt w:val="bullet"/>
      <w:lvlText w:val="•"/>
      <w:lvlJc w:val="left"/>
      <w:pPr>
        <w:tabs>
          <w:tab w:val="num" w:pos="3600"/>
        </w:tabs>
        <w:ind w:left="3600" w:hanging="360"/>
      </w:pPr>
      <w:rPr>
        <w:rFonts w:ascii="Arial" w:hAnsi="Arial" w:hint="default"/>
      </w:rPr>
    </w:lvl>
    <w:lvl w:ilvl="5" w:tplc="524210C0" w:tentative="1">
      <w:start w:val="1"/>
      <w:numFmt w:val="bullet"/>
      <w:lvlText w:val="•"/>
      <w:lvlJc w:val="left"/>
      <w:pPr>
        <w:tabs>
          <w:tab w:val="num" w:pos="4320"/>
        </w:tabs>
        <w:ind w:left="4320" w:hanging="360"/>
      </w:pPr>
      <w:rPr>
        <w:rFonts w:ascii="Arial" w:hAnsi="Arial" w:hint="default"/>
      </w:rPr>
    </w:lvl>
    <w:lvl w:ilvl="6" w:tplc="DA14B808" w:tentative="1">
      <w:start w:val="1"/>
      <w:numFmt w:val="bullet"/>
      <w:lvlText w:val="•"/>
      <w:lvlJc w:val="left"/>
      <w:pPr>
        <w:tabs>
          <w:tab w:val="num" w:pos="5040"/>
        </w:tabs>
        <w:ind w:left="5040" w:hanging="360"/>
      </w:pPr>
      <w:rPr>
        <w:rFonts w:ascii="Arial" w:hAnsi="Arial" w:hint="default"/>
      </w:rPr>
    </w:lvl>
    <w:lvl w:ilvl="7" w:tplc="AB50A440" w:tentative="1">
      <w:start w:val="1"/>
      <w:numFmt w:val="bullet"/>
      <w:lvlText w:val="•"/>
      <w:lvlJc w:val="left"/>
      <w:pPr>
        <w:tabs>
          <w:tab w:val="num" w:pos="5760"/>
        </w:tabs>
        <w:ind w:left="5760" w:hanging="360"/>
      </w:pPr>
      <w:rPr>
        <w:rFonts w:ascii="Arial" w:hAnsi="Arial" w:hint="default"/>
      </w:rPr>
    </w:lvl>
    <w:lvl w:ilvl="8" w:tplc="CC9869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287107"/>
    <w:multiLevelType w:val="hybridMultilevel"/>
    <w:tmpl w:val="E6364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21203C"/>
    <w:multiLevelType w:val="hybridMultilevel"/>
    <w:tmpl w:val="92AA0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B7CF6"/>
    <w:multiLevelType w:val="hybridMultilevel"/>
    <w:tmpl w:val="8A2E8AFC"/>
    <w:lvl w:ilvl="0" w:tplc="6A5E0A4E">
      <w:start w:val="1"/>
      <w:numFmt w:val="bullet"/>
      <w:lvlText w:val="•"/>
      <w:lvlJc w:val="left"/>
      <w:pPr>
        <w:tabs>
          <w:tab w:val="num" w:pos="720"/>
        </w:tabs>
        <w:ind w:left="720" w:hanging="360"/>
      </w:pPr>
      <w:rPr>
        <w:rFonts w:ascii="Arial" w:hAnsi="Arial" w:hint="default"/>
      </w:rPr>
    </w:lvl>
    <w:lvl w:ilvl="1" w:tplc="D5C44E52" w:tentative="1">
      <w:start w:val="1"/>
      <w:numFmt w:val="bullet"/>
      <w:lvlText w:val="•"/>
      <w:lvlJc w:val="left"/>
      <w:pPr>
        <w:tabs>
          <w:tab w:val="num" w:pos="1440"/>
        </w:tabs>
        <w:ind w:left="1440" w:hanging="360"/>
      </w:pPr>
      <w:rPr>
        <w:rFonts w:ascii="Arial" w:hAnsi="Arial" w:hint="default"/>
      </w:rPr>
    </w:lvl>
    <w:lvl w:ilvl="2" w:tplc="F1365C00" w:tentative="1">
      <w:start w:val="1"/>
      <w:numFmt w:val="bullet"/>
      <w:lvlText w:val="•"/>
      <w:lvlJc w:val="left"/>
      <w:pPr>
        <w:tabs>
          <w:tab w:val="num" w:pos="2160"/>
        </w:tabs>
        <w:ind w:left="2160" w:hanging="360"/>
      </w:pPr>
      <w:rPr>
        <w:rFonts w:ascii="Arial" w:hAnsi="Arial" w:hint="default"/>
      </w:rPr>
    </w:lvl>
    <w:lvl w:ilvl="3" w:tplc="FA3C8AFA" w:tentative="1">
      <w:start w:val="1"/>
      <w:numFmt w:val="bullet"/>
      <w:lvlText w:val="•"/>
      <w:lvlJc w:val="left"/>
      <w:pPr>
        <w:tabs>
          <w:tab w:val="num" w:pos="2880"/>
        </w:tabs>
        <w:ind w:left="2880" w:hanging="360"/>
      </w:pPr>
      <w:rPr>
        <w:rFonts w:ascii="Arial" w:hAnsi="Arial" w:hint="default"/>
      </w:rPr>
    </w:lvl>
    <w:lvl w:ilvl="4" w:tplc="0204AEBE" w:tentative="1">
      <w:start w:val="1"/>
      <w:numFmt w:val="bullet"/>
      <w:lvlText w:val="•"/>
      <w:lvlJc w:val="left"/>
      <w:pPr>
        <w:tabs>
          <w:tab w:val="num" w:pos="3600"/>
        </w:tabs>
        <w:ind w:left="3600" w:hanging="360"/>
      </w:pPr>
      <w:rPr>
        <w:rFonts w:ascii="Arial" w:hAnsi="Arial" w:hint="default"/>
      </w:rPr>
    </w:lvl>
    <w:lvl w:ilvl="5" w:tplc="4650DF98" w:tentative="1">
      <w:start w:val="1"/>
      <w:numFmt w:val="bullet"/>
      <w:lvlText w:val="•"/>
      <w:lvlJc w:val="left"/>
      <w:pPr>
        <w:tabs>
          <w:tab w:val="num" w:pos="4320"/>
        </w:tabs>
        <w:ind w:left="4320" w:hanging="360"/>
      </w:pPr>
      <w:rPr>
        <w:rFonts w:ascii="Arial" w:hAnsi="Arial" w:hint="default"/>
      </w:rPr>
    </w:lvl>
    <w:lvl w:ilvl="6" w:tplc="565A3D6E" w:tentative="1">
      <w:start w:val="1"/>
      <w:numFmt w:val="bullet"/>
      <w:lvlText w:val="•"/>
      <w:lvlJc w:val="left"/>
      <w:pPr>
        <w:tabs>
          <w:tab w:val="num" w:pos="5040"/>
        </w:tabs>
        <w:ind w:left="5040" w:hanging="360"/>
      </w:pPr>
      <w:rPr>
        <w:rFonts w:ascii="Arial" w:hAnsi="Arial" w:hint="default"/>
      </w:rPr>
    </w:lvl>
    <w:lvl w:ilvl="7" w:tplc="095C809C" w:tentative="1">
      <w:start w:val="1"/>
      <w:numFmt w:val="bullet"/>
      <w:lvlText w:val="•"/>
      <w:lvlJc w:val="left"/>
      <w:pPr>
        <w:tabs>
          <w:tab w:val="num" w:pos="5760"/>
        </w:tabs>
        <w:ind w:left="5760" w:hanging="360"/>
      </w:pPr>
      <w:rPr>
        <w:rFonts w:ascii="Arial" w:hAnsi="Arial" w:hint="default"/>
      </w:rPr>
    </w:lvl>
    <w:lvl w:ilvl="8" w:tplc="6E10F3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470293"/>
    <w:multiLevelType w:val="hybridMultilevel"/>
    <w:tmpl w:val="0DB424D8"/>
    <w:lvl w:ilvl="0" w:tplc="BCFA395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F4B54"/>
    <w:multiLevelType w:val="hybridMultilevel"/>
    <w:tmpl w:val="12D0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A6806"/>
    <w:multiLevelType w:val="hybridMultilevel"/>
    <w:tmpl w:val="34D09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CB01497"/>
    <w:multiLevelType w:val="hybridMultilevel"/>
    <w:tmpl w:val="EDB8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BB094C"/>
    <w:multiLevelType w:val="hybridMultilevel"/>
    <w:tmpl w:val="8D9C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E360E"/>
    <w:multiLevelType w:val="hybridMultilevel"/>
    <w:tmpl w:val="D29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F2C4C"/>
    <w:multiLevelType w:val="hybridMultilevel"/>
    <w:tmpl w:val="1FF0B23C"/>
    <w:lvl w:ilvl="0" w:tplc="1398F9AE">
      <w:start w:val="1"/>
      <w:numFmt w:val="bullet"/>
      <w:lvlText w:val="•"/>
      <w:lvlJc w:val="left"/>
      <w:pPr>
        <w:tabs>
          <w:tab w:val="num" w:pos="720"/>
        </w:tabs>
        <w:ind w:left="720" w:hanging="360"/>
      </w:pPr>
      <w:rPr>
        <w:rFonts w:ascii="Arial" w:hAnsi="Arial" w:hint="default"/>
      </w:rPr>
    </w:lvl>
    <w:lvl w:ilvl="1" w:tplc="0A6076DA" w:tentative="1">
      <w:start w:val="1"/>
      <w:numFmt w:val="bullet"/>
      <w:lvlText w:val="•"/>
      <w:lvlJc w:val="left"/>
      <w:pPr>
        <w:tabs>
          <w:tab w:val="num" w:pos="1440"/>
        </w:tabs>
        <w:ind w:left="1440" w:hanging="360"/>
      </w:pPr>
      <w:rPr>
        <w:rFonts w:ascii="Arial" w:hAnsi="Arial" w:hint="default"/>
      </w:rPr>
    </w:lvl>
    <w:lvl w:ilvl="2" w:tplc="26E6B582" w:tentative="1">
      <w:start w:val="1"/>
      <w:numFmt w:val="bullet"/>
      <w:lvlText w:val="•"/>
      <w:lvlJc w:val="left"/>
      <w:pPr>
        <w:tabs>
          <w:tab w:val="num" w:pos="2160"/>
        </w:tabs>
        <w:ind w:left="2160" w:hanging="360"/>
      </w:pPr>
      <w:rPr>
        <w:rFonts w:ascii="Arial" w:hAnsi="Arial" w:hint="default"/>
      </w:rPr>
    </w:lvl>
    <w:lvl w:ilvl="3" w:tplc="C0004C0A" w:tentative="1">
      <w:start w:val="1"/>
      <w:numFmt w:val="bullet"/>
      <w:lvlText w:val="•"/>
      <w:lvlJc w:val="left"/>
      <w:pPr>
        <w:tabs>
          <w:tab w:val="num" w:pos="2880"/>
        </w:tabs>
        <w:ind w:left="2880" w:hanging="360"/>
      </w:pPr>
      <w:rPr>
        <w:rFonts w:ascii="Arial" w:hAnsi="Arial" w:hint="default"/>
      </w:rPr>
    </w:lvl>
    <w:lvl w:ilvl="4" w:tplc="882224F8" w:tentative="1">
      <w:start w:val="1"/>
      <w:numFmt w:val="bullet"/>
      <w:lvlText w:val="•"/>
      <w:lvlJc w:val="left"/>
      <w:pPr>
        <w:tabs>
          <w:tab w:val="num" w:pos="3600"/>
        </w:tabs>
        <w:ind w:left="3600" w:hanging="360"/>
      </w:pPr>
      <w:rPr>
        <w:rFonts w:ascii="Arial" w:hAnsi="Arial" w:hint="default"/>
      </w:rPr>
    </w:lvl>
    <w:lvl w:ilvl="5" w:tplc="A5C63820" w:tentative="1">
      <w:start w:val="1"/>
      <w:numFmt w:val="bullet"/>
      <w:lvlText w:val="•"/>
      <w:lvlJc w:val="left"/>
      <w:pPr>
        <w:tabs>
          <w:tab w:val="num" w:pos="4320"/>
        </w:tabs>
        <w:ind w:left="4320" w:hanging="360"/>
      </w:pPr>
      <w:rPr>
        <w:rFonts w:ascii="Arial" w:hAnsi="Arial" w:hint="default"/>
      </w:rPr>
    </w:lvl>
    <w:lvl w:ilvl="6" w:tplc="83B89C74" w:tentative="1">
      <w:start w:val="1"/>
      <w:numFmt w:val="bullet"/>
      <w:lvlText w:val="•"/>
      <w:lvlJc w:val="left"/>
      <w:pPr>
        <w:tabs>
          <w:tab w:val="num" w:pos="5040"/>
        </w:tabs>
        <w:ind w:left="5040" w:hanging="360"/>
      </w:pPr>
      <w:rPr>
        <w:rFonts w:ascii="Arial" w:hAnsi="Arial" w:hint="default"/>
      </w:rPr>
    </w:lvl>
    <w:lvl w:ilvl="7" w:tplc="9C9A45F0" w:tentative="1">
      <w:start w:val="1"/>
      <w:numFmt w:val="bullet"/>
      <w:lvlText w:val="•"/>
      <w:lvlJc w:val="left"/>
      <w:pPr>
        <w:tabs>
          <w:tab w:val="num" w:pos="5760"/>
        </w:tabs>
        <w:ind w:left="5760" w:hanging="360"/>
      </w:pPr>
      <w:rPr>
        <w:rFonts w:ascii="Arial" w:hAnsi="Arial" w:hint="default"/>
      </w:rPr>
    </w:lvl>
    <w:lvl w:ilvl="8" w:tplc="72BAEB7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1A1590"/>
    <w:multiLevelType w:val="hybridMultilevel"/>
    <w:tmpl w:val="B404B4D6"/>
    <w:lvl w:ilvl="0" w:tplc="265E4736">
      <w:start w:val="1"/>
      <w:numFmt w:val="bullet"/>
      <w:lvlText w:val="•"/>
      <w:lvlJc w:val="left"/>
      <w:pPr>
        <w:tabs>
          <w:tab w:val="num" w:pos="720"/>
        </w:tabs>
        <w:ind w:left="720" w:hanging="360"/>
      </w:pPr>
      <w:rPr>
        <w:rFonts w:ascii="Arial" w:hAnsi="Arial" w:hint="default"/>
      </w:rPr>
    </w:lvl>
    <w:lvl w:ilvl="1" w:tplc="60F89738" w:tentative="1">
      <w:start w:val="1"/>
      <w:numFmt w:val="bullet"/>
      <w:lvlText w:val="•"/>
      <w:lvlJc w:val="left"/>
      <w:pPr>
        <w:tabs>
          <w:tab w:val="num" w:pos="1440"/>
        </w:tabs>
        <w:ind w:left="1440" w:hanging="360"/>
      </w:pPr>
      <w:rPr>
        <w:rFonts w:ascii="Arial" w:hAnsi="Arial" w:hint="default"/>
      </w:rPr>
    </w:lvl>
    <w:lvl w:ilvl="2" w:tplc="EA788980" w:tentative="1">
      <w:start w:val="1"/>
      <w:numFmt w:val="bullet"/>
      <w:lvlText w:val="•"/>
      <w:lvlJc w:val="left"/>
      <w:pPr>
        <w:tabs>
          <w:tab w:val="num" w:pos="2160"/>
        </w:tabs>
        <w:ind w:left="2160" w:hanging="360"/>
      </w:pPr>
      <w:rPr>
        <w:rFonts w:ascii="Arial" w:hAnsi="Arial" w:hint="default"/>
      </w:rPr>
    </w:lvl>
    <w:lvl w:ilvl="3" w:tplc="5974216A" w:tentative="1">
      <w:start w:val="1"/>
      <w:numFmt w:val="bullet"/>
      <w:lvlText w:val="•"/>
      <w:lvlJc w:val="left"/>
      <w:pPr>
        <w:tabs>
          <w:tab w:val="num" w:pos="2880"/>
        </w:tabs>
        <w:ind w:left="2880" w:hanging="360"/>
      </w:pPr>
      <w:rPr>
        <w:rFonts w:ascii="Arial" w:hAnsi="Arial" w:hint="default"/>
      </w:rPr>
    </w:lvl>
    <w:lvl w:ilvl="4" w:tplc="5FDCE0A4" w:tentative="1">
      <w:start w:val="1"/>
      <w:numFmt w:val="bullet"/>
      <w:lvlText w:val="•"/>
      <w:lvlJc w:val="left"/>
      <w:pPr>
        <w:tabs>
          <w:tab w:val="num" w:pos="3600"/>
        </w:tabs>
        <w:ind w:left="3600" w:hanging="360"/>
      </w:pPr>
      <w:rPr>
        <w:rFonts w:ascii="Arial" w:hAnsi="Arial" w:hint="default"/>
      </w:rPr>
    </w:lvl>
    <w:lvl w:ilvl="5" w:tplc="AAB8F5D8" w:tentative="1">
      <w:start w:val="1"/>
      <w:numFmt w:val="bullet"/>
      <w:lvlText w:val="•"/>
      <w:lvlJc w:val="left"/>
      <w:pPr>
        <w:tabs>
          <w:tab w:val="num" w:pos="4320"/>
        </w:tabs>
        <w:ind w:left="4320" w:hanging="360"/>
      </w:pPr>
      <w:rPr>
        <w:rFonts w:ascii="Arial" w:hAnsi="Arial" w:hint="default"/>
      </w:rPr>
    </w:lvl>
    <w:lvl w:ilvl="6" w:tplc="17821786" w:tentative="1">
      <w:start w:val="1"/>
      <w:numFmt w:val="bullet"/>
      <w:lvlText w:val="•"/>
      <w:lvlJc w:val="left"/>
      <w:pPr>
        <w:tabs>
          <w:tab w:val="num" w:pos="5040"/>
        </w:tabs>
        <w:ind w:left="5040" w:hanging="360"/>
      </w:pPr>
      <w:rPr>
        <w:rFonts w:ascii="Arial" w:hAnsi="Arial" w:hint="default"/>
      </w:rPr>
    </w:lvl>
    <w:lvl w:ilvl="7" w:tplc="CABE7ED4" w:tentative="1">
      <w:start w:val="1"/>
      <w:numFmt w:val="bullet"/>
      <w:lvlText w:val="•"/>
      <w:lvlJc w:val="left"/>
      <w:pPr>
        <w:tabs>
          <w:tab w:val="num" w:pos="5760"/>
        </w:tabs>
        <w:ind w:left="5760" w:hanging="360"/>
      </w:pPr>
      <w:rPr>
        <w:rFonts w:ascii="Arial" w:hAnsi="Arial" w:hint="default"/>
      </w:rPr>
    </w:lvl>
    <w:lvl w:ilvl="8" w:tplc="147094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D56EA0"/>
    <w:multiLevelType w:val="hybridMultilevel"/>
    <w:tmpl w:val="95A8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134F8"/>
    <w:multiLevelType w:val="hybridMultilevel"/>
    <w:tmpl w:val="AD4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570BD"/>
    <w:multiLevelType w:val="hybridMultilevel"/>
    <w:tmpl w:val="40D4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46FA8"/>
    <w:multiLevelType w:val="hybridMultilevel"/>
    <w:tmpl w:val="B06A62CC"/>
    <w:lvl w:ilvl="0" w:tplc="BF00F036">
      <w:start w:val="1"/>
      <w:numFmt w:val="bullet"/>
      <w:lvlText w:val="•"/>
      <w:lvlJc w:val="left"/>
      <w:pPr>
        <w:tabs>
          <w:tab w:val="num" w:pos="720"/>
        </w:tabs>
        <w:ind w:left="720" w:hanging="360"/>
      </w:pPr>
      <w:rPr>
        <w:rFonts w:ascii="Arial" w:hAnsi="Arial" w:hint="default"/>
      </w:rPr>
    </w:lvl>
    <w:lvl w:ilvl="1" w:tplc="D48C866A" w:tentative="1">
      <w:start w:val="1"/>
      <w:numFmt w:val="bullet"/>
      <w:lvlText w:val="•"/>
      <w:lvlJc w:val="left"/>
      <w:pPr>
        <w:tabs>
          <w:tab w:val="num" w:pos="1440"/>
        </w:tabs>
        <w:ind w:left="1440" w:hanging="360"/>
      </w:pPr>
      <w:rPr>
        <w:rFonts w:ascii="Arial" w:hAnsi="Arial" w:hint="default"/>
      </w:rPr>
    </w:lvl>
    <w:lvl w:ilvl="2" w:tplc="0EFE9678" w:tentative="1">
      <w:start w:val="1"/>
      <w:numFmt w:val="bullet"/>
      <w:lvlText w:val="•"/>
      <w:lvlJc w:val="left"/>
      <w:pPr>
        <w:tabs>
          <w:tab w:val="num" w:pos="2160"/>
        </w:tabs>
        <w:ind w:left="2160" w:hanging="360"/>
      </w:pPr>
      <w:rPr>
        <w:rFonts w:ascii="Arial" w:hAnsi="Arial" w:hint="default"/>
      </w:rPr>
    </w:lvl>
    <w:lvl w:ilvl="3" w:tplc="293C6F66" w:tentative="1">
      <w:start w:val="1"/>
      <w:numFmt w:val="bullet"/>
      <w:lvlText w:val="•"/>
      <w:lvlJc w:val="left"/>
      <w:pPr>
        <w:tabs>
          <w:tab w:val="num" w:pos="2880"/>
        </w:tabs>
        <w:ind w:left="2880" w:hanging="360"/>
      </w:pPr>
      <w:rPr>
        <w:rFonts w:ascii="Arial" w:hAnsi="Arial" w:hint="default"/>
      </w:rPr>
    </w:lvl>
    <w:lvl w:ilvl="4" w:tplc="0A606B26" w:tentative="1">
      <w:start w:val="1"/>
      <w:numFmt w:val="bullet"/>
      <w:lvlText w:val="•"/>
      <w:lvlJc w:val="left"/>
      <w:pPr>
        <w:tabs>
          <w:tab w:val="num" w:pos="3600"/>
        </w:tabs>
        <w:ind w:left="3600" w:hanging="360"/>
      </w:pPr>
      <w:rPr>
        <w:rFonts w:ascii="Arial" w:hAnsi="Arial" w:hint="default"/>
      </w:rPr>
    </w:lvl>
    <w:lvl w:ilvl="5" w:tplc="31AE6104" w:tentative="1">
      <w:start w:val="1"/>
      <w:numFmt w:val="bullet"/>
      <w:lvlText w:val="•"/>
      <w:lvlJc w:val="left"/>
      <w:pPr>
        <w:tabs>
          <w:tab w:val="num" w:pos="4320"/>
        </w:tabs>
        <w:ind w:left="4320" w:hanging="360"/>
      </w:pPr>
      <w:rPr>
        <w:rFonts w:ascii="Arial" w:hAnsi="Arial" w:hint="default"/>
      </w:rPr>
    </w:lvl>
    <w:lvl w:ilvl="6" w:tplc="3CD63EC4" w:tentative="1">
      <w:start w:val="1"/>
      <w:numFmt w:val="bullet"/>
      <w:lvlText w:val="•"/>
      <w:lvlJc w:val="left"/>
      <w:pPr>
        <w:tabs>
          <w:tab w:val="num" w:pos="5040"/>
        </w:tabs>
        <w:ind w:left="5040" w:hanging="360"/>
      </w:pPr>
      <w:rPr>
        <w:rFonts w:ascii="Arial" w:hAnsi="Arial" w:hint="default"/>
      </w:rPr>
    </w:lvl>
    <w:lvl w:ilvl="7" w:tplc="4AF62910" w:tentative="1">
      <w:start w:val="1"/>
      <w:numFmt w:val="bullet"/>
      <w:lvlText w:val="•"/>
      <w:lvlJc w:val="left"/>
      <w:pPr>
        <w:tabs>
          <w:tab w:val="num" w:pos="5760"/>
        </w:tabs>
        <w:ind w:left="5760" w:hanging="360"/>
      </w:pPr>
      <w:rPr>
        <w:rFonts w:ascii="Arial" w:hAnsi="Arial" w:hint="default"/>
      </w:rPr>
    </w:lvl>
    <w:lvl w:ilvl="8" w:tplc="9488B7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5440B8"/>
    <w:multiLevelType w:val="hybridMultilevel"/>
    <w:tmpl w:val="13C0040C"/>
    <w:lvl w:ilvl="0" w:tplc="7EB8CE9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C2ADF"/>
    <w:multiLevelType w:val="hybridMultilevel"/>
    <w:tmpl w:val="AF8AF670"/>
    <w:lvl w:ilvl="0" w:tplc="AB5A36A8">
      <w:start w:val="1"/>
      <w:numFmt w:val="bullet"/>
      <w:lvlText w:val="•"/>
      <w:lvlJc w:val="left"/>
      <w:pPr>
        <w:tabs>
          <w:tab w:val="num" w:pos="720"/>
        </w:tabs>
        <w:ind w:left="720" w:hanging="360"/>
      </w:pPr>
      <w:rPr>
        <w:rFonts w:ascii="Arial" w:hAnsi="Arial" w:hint="default"/>
      </w:rPr>
    </w:lvl>
    <w:lvl w:ilvl="1" w:tplc="4CB8B67C" w:tentative="1">
      <w:start w:val="1"/>
      <w:numFmt w:val="bullet"/>
      <w:lvlText w:val="•"/>
      <w:lvlJc w:val="left"/>
      <w:pPr>
        <w:tabs>
          <w:tab w:val="num" w:pos="1440"/>
        </w:tabs>
        <w:ind w:left="1440" w:hanging="360"/>
      </w:pPr>
      <w:rPr>
        <w:rFonts w:ascii="Arial" w:hAnsi="Arial" w:hint="default"/>
      </w:rPr>
    </w:lvl>
    <w:lvl w:ilvl="2" w:tplc="4148E39C" w:tentative="1">
      <w:start w:val="1"/>
      <w:numFmt w:val="bullet"/>
      <w:lvlText w:val="•"/>
      <w:lvlJc w:val="left"/>
      <w:pPr>
        <w:tabs>
          <w:tab w:val="num" w:pos="2160"/>
        </w:tabs>
        <w:ind w:left="2160" w:hanging="360"/>
      </w:pPr>
      <w:rPr>
        <w:rFonts w:ascii="Arial" w:hAnsi="Arial" w:hint="default"/>
      </w:rPr>
    </w:lvl>
    <w:lvl w:ilvl="3" w:tplc="69FC7AC2" w:tentative="1">
      <w:start w:val="1"/>
      <w:numFmt w:val="bullet"/>
      <w:lvlText w:val="•"/>
      <w:lvlJc w:val="left"/>
      <w:pPr>
        <w:tabs>
          <w:tab w:val="num" w:pos="2880"/>
        </w:tabs>
        <w:ind w:left="2880" w:hanging="360"/>
      </w:pPr>
      <w:rPr>
        <w:rFonts w:ascii="Arial" w:hAnsi="Arial" w:hint="default"/>
      </w:rPr>
    </w:lvl>
    <w:lvl w:ilvl="4" w:tplc="C066A122" w:tentative="1">
      <w:start w:val="1"/>
      <w:numFmt w:val="bullet"/>
      <w:lvlText w:val="•"/>
      <w:lvlJc w:val="left"/>
      <w:pPr>
        <w:tabs>
          <w:tab w:val="num" w:pos="3600"/>
        </w:tabs>
        <w:ind w:left="3600" w:hanging="360"/>
      </w:pPr>
      <w:rPr>
        <w:rFonts w:ascii="Arial" w:hAnsi="Arial" w:hint="default"/>
      </w:rPr>
    </w:lvl>
    <w:lvl w:ilvl="5" w:tplc="3DCAF79A" w:tentative="1">
      <w:start w:val="1"/>
      <w:numFmt w:val="bullet"/>
      <w:lvlText w:val="•"/>
      <w:lvlJc w:val="left"/>
      <w:pPr>
        <w:tabs>
          <w:tab w:val="num" w:pos="4320"/>
        </w:tabs>
        <w:ind w:left="4320" w:hanging="360"/>
      </w:pPr>
      <w:rPr>
        <w:rFonts w:ascii="Arial" w:hAnsi="Arial" w:hint="default"/>
      </w:rPr>
    </w:lvl>
    <w:lvl w:ilvl="6" w:tplc="5F4EC6E4" w:tentative="1">
      <w:start w:val="1"/>
      <w:numFmt w:val="bullet"/>
      <w:lvlText w:val="•"/>
      <w:lvlJc w:val="left"/>
      <w:pPr>
        <w:tabs>
          <w:tab w:val="num" w:pos="5040"/>
        </w:tabs>
        <w:ind w:left="5040" w:hanging="360"/>
      </w:pPr>
      <w:rPr>
        <w:rFonts w:ascii="Arial" w:hAnsi="Arial" w:hint="default"/>
      </w:rPr>
    </w:lvl>
    <w:lvl w:ilvl="7" w:tplc="ABEC0C34" w:tentative="1">
      <w:start w:val="1"/>
      <w:numFmt w:val="bullet"/>
      <w:lvlText w:val="•"/>
      <w:lvlJc w:val="left"/>
      <w:pPr>
        <w:tabs>
          <w:tab w:val="num" w:pos="5760"/>
        </w:tabs>
        <w:ind w:left="5760" w:hanging="360"/>
      </w:pPr>
      <w:rPr>
        <w:rFonts w:ascii="Arial" w:hAnsi="Arial" w:hint="default"/>
      </w:rPr>
    </w:lvl>
    <w:lvl w:ilvl="8" w:tplc="93165B0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D17AE8"/>
    <w:multiLevelType w:val="hybridMultilevel"/>
    <w:tmpl w:val="1A5A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C6591"/>
    <w:multiLevelType w:val="hybridMultilevel"/>
    <w:tmpl w:val="4D6CC19C"/>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num w:numId="1">
    <w:abstractNumId w:val="9"/>
  </w:num>
  <w:num w:numId="2">
    <w:abstractNumId w:val="11"/>
  </w:num>
  <w:num w:numId="3">
    <w:abstractNumId w:val="35"/>
  </w:num>
  <w:num w:numId="4">
    <w:abstractNumId w:val="28"/>
  </w:num>
  <w:num w:numId="5">
    <w:abstractNumId w:val="14"/>
  </w:num>
  <w:num w:numId="6">
    <w:abstractNumId w:val="40"/>
  </w:num>
  <w:num w:numId="7">
    <w:abstractNumId w:val="8"/>
  </w:num>
  <w:num w:numId="8">
    <w:abstractNumId w:val="13"/>
  </w:num>
  <w:num w:numId="9">
    <w:abstractNumId w:val="20"/>
  </w:num>
  <w:num w:numId="10">
    <w:abstractNumId w:val="4"/>
  </w:num>
  <w:num w:numId="11">
    <w:abstractNumId w:val="17"/>
  </w:num>
  <w:num w:numId="12">
    <w:abstractNumId w:val="1"/>
  </w:num>
  <w:num w:numId="13">
    <w:abstractNumId w:val="6"/>
  </w:num>
  <w:num w:numId="14">
    <w:abstractNumId w:val="24"/>
  </w:num>
  <w:num w:numId="15">
    <w:abstractNumId w:val="15"/>
  </w:num>
  <w:num w:numId="16">
    <w:abstractNumId w:val="0"/>
  </w:num>
  <w:num w:numId="17">
    <w:abstractNumId w:val="25"/>
  </w:num>
  <w:num w:numId="18">
    <w:abstractNumId w:val="42"/>
  </w:num>
  <w:num w:numId="19">
    <w:abstractNumId w:val="36"/>
  </w:num>
  <w:num w:numId="20">
    <w:abstractNumId w:val="16"/>
  </w:num>
  <w:num w:numId="21">
    <w:abstractNumId w:val="34"/>
  </w:num>
  <w:num w:numId="22">
    <w:abstractNumId w:val="33"/>
  </w:num>
  <w:num w:numId="23">
    <w:abstractNumId w:val="10"/>
  </w:num>
  <w:num w:numId="24">
    <w:abstractNumId w:val="43"/>
  </w:num>
  <w:num w:numId="25">
    <w:abstractNumId w:val="5"/>
  </w:num>
  <w:num w:numId="26">
    <w:abstractNumId w:val="22"/>
  </w:num>
  <w:num w:numId="27">
    <w:abstractNumId w:val="37"/>
  </w:num>
  <w:num w:numId="28">
    <w:abstractNumId w:val="2"/>
  </w:num>
  <w:num w:numId="29">
    <w:abstractNumId w:val="19"/>
  </w:num>
  <w:num w:numId="30">
    <w:abstractNumId w:val="18"/>
  </w:num>
  <w:num w:numId="31">
    <w:abstractNumId w:val="41"/>
  </w:num>
  <w:num w:numId="32">
    <w:abstractNumId w:val="44"/>
  </w:num>
  <w:num w:numId="33">
    <w:abstractNumId w:val="39"/>
  </w:num>
  <w:num w:numId="34">
    <w:abstractNumId w:val="26"/>
  </w:num>
  <w:num w:numId="35">
    <w:abstractNumId w:val="30"/>
  </w:num>
  <w:num w:numId="36">
    <w:abstractNumId w:val="23"/>
  </w:num>
  <w:num w:numId="37">
    <w:abstractNumId w:val="3"/>
  </w:num>
  <w:num w:numId="38">
    <w:abstractNumId w:val="31"/>
  </w:num>
  <w:num w:numId="39">
    <w:abstractNumId w:val="29"/>
  </w:num>
  <w:num w:numId="40">
    <w:abstractNumId w:val="27"/>
  </w:num>
  <w:num w:numId="41">
    <w:abstractNumId w:val="32"/>
  </w:num>
  <w:num w:numId="42">
    <w:abstractNumId w:val="7"/>
  </w:num>
  <w:num w:numId="43">
    <w:abstractNumId w:val="21"/>
  </w:num>
  <w:num w:numId="44">
    <w:abstractNumId w:val="1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9A"/>
    <w:rsid w:val="00003586"/>
    <w:rsid w:val="000161C1"/>
    <w:rsid w:val="00023ADC"/>
    <w:rsid w:val="000320DE"/>
    <w:rsid w:val="000747BD"/>
    <w:rsid w:val="000B14D6"/>
    <w:rsid w:val="00121C53"/>
    <w:rsid w:val="001222C5"/>
    <w:rsid w:val="001329D3"/>
    <w:rsid w:val="00133719"/>
    <w:rsid w:val="00147D8E"/>
    <w:rsid w:val="0015177D"/>
    <w:rsid w:val="0016114C"/>
    <w:rsid w:val="001712E7"/>
    <w:rsid w:val="001852D6"/>
    <w:rsid w:val="001A4BFE"/>
    <w:rsid w:val="001C5E02"/>
    <w:rsid w:val="001D5F0C"/>
    <w:rsid w:val="001F1C3A"/>
    <w:rsid w:val="00204BF2"/>
    <w:rsid w:val="002259B7"/>
    <w:rsid w:val="00251D0F"/>
    <w:rsid w:val="002D29C1"/>
    <w:rsid w:val="002E22DA"/>
    <w:rsid w:val="002F6919"/>
    <w:rsid w:val="003151E5"/>
    <w:rsid w:val="00320164"/>
    <w:rsid w:val="0033064E"/>
    <w:rsid w:val="003500B4"/>
    <w:rsid w:val="00356D2F"/>
    <w:rsid w:val="00395FD9"/>
    <w:rsid w:val="003A2B7B"/>
    <w:rsid w:val="004128BE"/>
    <w:rsid w:val="0044215D"/>
    <w:rsid w:val="00453549"/>
    <w:rsid w:val="0047424D"/>
    <w:rsid w:val="0047754B"/>
    <w:rsid w:val="004832A4"/>
    <w:rsid w:val="004963C0"/>
    <w:rsid w:val="004B2261"/>
    <w:rsid w:val="004C4659"/>
    <w:rsid w:val="004D68CE"/>
    <w:rsid w:val="004E1219"/>
    <w:rsid w:val="004E7355"/>
    <w:rsid w:val="00501DA6"/>
    <w:rsid w:val="005426AC"/>
    <w:rsid w:val="00560039"/>
    <w:rsid w:val="005C47A9"/>
    <w:rsid w:val="005E4826"/>
    <w:rsid w:val="005F627A"/>
    <w:rsid w:val="0060691B"/>
    <w:rsid w:val="006151A7"/>
    <w:rsid w:val="006168A3"/>
    <w:rsid w:val="00621A65"/>
    <w:rsid w:val="0063357E"/>
    <w:rsid w:val="00684818"/>
    <w:rsid w:val="006C1257"/>
    <w:rsid w:val="006C49F2"/>
    <w:rsid w:val="00701A2A"/>
    <w:rsid w:val="00705039"/>
    <w:rsid w:val="00717379"/>
    <w:rsid w:val="00731F21"/>
    <w:rsid w:val="00737C3B"/>
    <w:rsid w:val="0077254B"/>
    <w:rsid w:val="007B502B"/>
    <w:rsid w:val="007F1E19"/>
    <w:rsid w:val="0083014D"/>
    <w:rsid w:val="00895A70"/>
    <w:rsid w:val="00897DDC"/>
    <w:rsid w:val="008F0670"/>
    <w:rsid w:val="008F3F41"/>
    <w:rsid w:val="008F64D5"/>
    <w:rsid w:val="009118AB"/>
    <w:rsid w:val="00922744"/>
    <w:rsid w:val="00936DBD"/>
    <w:rsid w:val="00970EE4"/>
    <w:rsid w:val="009B3392"/>
    <w:rsid w:val="009B432A"/>
    <w:rsid w:val="009B4395"/>
    <w:rsid w:val="009B648E"/>
    <w:rsid w:val="009D6D1A"/>
    <w:rsid w:val="009E6AFB"/>
    <w:rsid w:val="00A100F9"/>
    <w:rsid w:val="00A26584"/>
    <w:rsid w:val="00A33027"/>
    <w:rsid w:val="00A67EF1"/>
    <w:rsid w:val="00A76937"/>
    <w:rsid w:val="00A93E1C"/>
    <w:rsid w:val="00A9645C"/>
    <w:rsid w:val="00AC09DD"/>
    <w:rsid w:val="00AD5069"/>
    <w:rsid w:val="00AF1B9F"/>
    <w:rsid w:val="00B00D32"/>
    <w:rsid w:val="00B03D1D"/>
    <w:rsid w:val="00B1782A"/>
    <w:rsid w:val="00B63AF5"/>
    <w:rsid w:val="00B662D2"/>
    <w:rsid w:val="00B70298"/>
    <w:rsid w:val="00BA6F07"/>
    <w:rsid w:val="00BB1029"/>
    <w:rsid w:val="00BC030D"/>
    <w:rsid w:val="00BD259A"/>
    <w:rsid w:val="00BD623B"/>
    <w:rsid w:val="00BE62D5"/>
    <w:rsid w:val="00C24711"/>
    <w:rsid w:val="00C33C72"/>
    <w:rsid w:val="00C5056E"/>
    <w:rsid w:val="00C56F9F"/>
    <w:rsid w:val="00C65FEA"/>
    <w:rsid w:val="00CC0087"/>
    <w:rsid w:val="00CF3F22"/>
    <w:rsid w:val="00D02304"/>
    <w:rsid w:val="00D165F8"/>
    <w:rsid w:val="00D31FDF"/>
    <w:rsid w:val="00D33A91"/>
    <w:rsid w:val="00D343BD"/>
    <w:rsid w:val="00DA38D5"/>
    <w:rsid w:val="00DC17E2"/>
    <w:rsid w:val="00DC2FF8"/>
    <w:rsid w:val="00DD6101"/>
    <w:rsid w:val="00E12887"/>
    <w:rsid w:val="00E26075"/>
    <w:rsid w:val="00E75BEE"/>
    <w:rsid w:val="00E762CF"/>
    <w:rsid w:val="00E87915"/>
    <w:rsid w:val="00E973C9"/>
    <w:rsid w:val="00EB57CE"/>
    <w:rsid w:val="00EC0288"/>
    <w:rsid w:val="00ED2A7C"/>
    <w:rsid w:val="00ED374F"/>
    <w:rsid w:val="00EF1D45"/>
    <w:rsid w:val="00F06FB3"/>
    <w:rsid w:val="00F22793"/>
    <w:rsid w:val="00F27E52"/>
    <w:rsid w:val="00F62DD1"/>
    <w:rsid w:val="00FB6072"/>
    <w:rsid w:val="00FD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8D910"/>
  <w15:docId w15:val="{31C0EA50-45A8-4C9D-A772-91D6D0D7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5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D259A"/>
    <w:pPr>
      <w:ind w:left="720"/>
      <w:contextualSpacing/>
    </w:pPr>
  </w:style>
  <w:style w:type="table" w:customStyle="1" w:styleId="GridTable4-Accent51">
    <w:name w:val="Grid Table 4 - Accent 51"/>
    <w:basedOn w:val="TableNormal"/>
    <w:uiPriority w:val="49"/>
    <w:rsid w:val="00BD25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BD259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B63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F5"/>
  </w:style>
  <w:style w:type="paragraph" w:styleId="Footer">
    <w:name w:val="footer"/>
    <w:basedOn w:val="Normal"/>
    <w:link w:val="FooterChar"/>
    <w:uiPriority w:val="99"/>
    <w:unhideWhenUsed/>
    <w:rsid w:val="00B63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F5"/>
  </w:style>
  <w:style w:type="paragraph" w:styleId="BalloonText">
    <w:name w:val="Balloon Text"/>
    <w:basedOn w:val="Normal"/>
    <w:link w:val="BalloonTextChar"/>
    <w:uiPriority w:val="99"/>
    <w:semiHidden/>
    <w:unhideWhenUsed/>
    <w:rsid w:val="007B5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2B"/>
    <w:rPr>
      <w:rFonts w:ascii="Segoe UI" w:hAnsi="Segoe UI" w:cs="Segoe UI"/>
      <w:sz w:val="18"/>
      <w:szCs w:val="18"/>
    </w:rPr>
  </w:style>
  <w:style w:type="paragraph" w:styleId="NoSpacing">
    <w:name w:val="No Spacing"/>
    <w:uiPriority w:val="1"/>
    <w:qFormat/>
    <w:rsid w:val="00B70298"/>
    <w:pPr>
      <w:spacing w:after="0" w:line="240" w:lineRule="auto"/>
    </w:pPr>
  </w:style>
  <w:style w:type="character" w:styleId="CommentReference">
    <w:name w:val="annotation reference"/>
    <w:basedOn w:val="DefaultParagraphFont"/>
    <w:uiPriority w:val="99"/>
    <w:semiHidden/>
    <w:unhideWhenUsed/>
    <w:rsid w:val="00A26584"/>
    <w:rPr>
      <w:sz w:val="16"/>
      <w:szCs w:val="16"/>
    </w:rPr>
  </w:style>
  <w:style w:type="paragraph" w:styleId="CommentText">
    <w:name w:val="annotation text"/>
    <w:basedOn w:val="Normal"/>
    <w:link w:val="CommentTextChar"/>
    <w:uiPriority w:val="99"/>
    <w:semiHidden/>
    <w:unhideWhenUsed/>
    <w:rsid w:val="00A26584"/>
    <w:pPr>
      <w:spacing w:line="240" w:lineRule="auto"/>
    </w:pPr>
    <w:rPr>
      <w:sz w:val="20"/>
      <w:szCs w:val="20"/>
    </w:rPr>
  </w:style>
  <w:style w:type="character" w:customStyle="1" w:styleId="CommentTextChar">
    <w:name w:val="Comment Text Char"/>
    <w:basedOn w:val="DefaultParagraphFont"/>
    <w:link w:val="CommentText"/>
    <w:uiPriority w:val="99"/>
    <w:semiHidden/>
    <w:rsid w:val="00A26584"/>
    <w:rPr>
      <w:sz w:val="20"/>
      <w:szCs w:val="20"/>
    </w:rPr>
  </w:style>
  <w:style w:type="paragraph" w:styleId="CommentSubject">
    <w:name w:val="annotation subject"/>
    <w:basedOn w:val="CommentText"/>
    <w:next w:val="CommentText"/>
    <w:link w:val="CommentSubjectChar"/>
    <w:uiPriority w:val="99"/>
    <w:semiHidden/>
    <w:unhideWhenUsed/>
    <w:rsid w:val="00A26584"/>
    <w:rPr>
      <w:b/>
      <w:bCs/>
    </w:rPr>
  </w:style>
  <w:style w:type="character" w:customStyle="1" w:styleId="CommentSubjectChar">
    <w:name w:val="Comment Subject Char"/>
    <w:basedOn w:val="CommentTextChar"/>
    <w:link w:val="CommentSubject"/>
    <w:uiPriority w:val="99"/>
    <w:semiHidden/>
    <w:rsid w:val="00A265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9992">
      <w:bodyDiv w:val="1"/>
      <w:marLeft w:val="0"/>
      <w:marRight w:val="0"/>
      <w:marTop w:val="0"/>
      <w:marBottom w:val="0"/>
      <w:divBdr>
        <w:top w:val="none" w:sz="0" w:space="0" w:color="auto"/>
        <w:left w:val="none" w:sz="0" w:space="0" w:color="auto"/>
        <w:bottom w:val="none" w:sz="0" w:space="0" w:color="auto"/>
        <w:right w:val="none" w:sz="0" w:space="0" w:color="auto"/>
      </w:divBdr>
    </w:div>
    <w:div w:id="546844668">
      <w:bodyDiv w:val="1"/>
      <w:marLeft w:val="0"/>
      <w:marRight w:val="0"/>
      <w:marTop w:val="0"/>
      <w:marBottom w:val="0"/>
      <w:divBdr>
        <w:top w:val="none" w:sz="0" w:space="0" w:color="auto"/>
        <w:left w:val="none" w:sz="0" w:space="0" w:color="auto"/>
        <w:bottom w:val="none" w:sz="0" w:space="0" w:color="auto"/>
        <w:right w:val="none" w:sz="0" w:space="0" w:color="auto"/>
      </w:divBdr>
      <w:divsChild>
        <w:div w:id="117457674">
          <w:marLeft w:val="274"/>
          <w:marRight w:val="0"/>
          <w:marTop w:val="0"/>
          <w:marBottom w:val="0"/>
          <w:divBdr>
            <w:top w:val="none" w:sz="0" w:space="0" w:color="auto"/>
            <w:left w:val="none" w:sz="0" w:space="0" w:color="auto"/>
            <w:bottom w:val="none" w:sz="0" w:space="0" w:color="auto"/>
            <w:right w:val="none" w:sz="0" w:space="0" w:color="auto"/>
          </w:divBdr>
        </w:div>
        <w:div w:id="193856344">
          <w:marLeft w:val="274"/>
          <w:marRight w:val="0"/>
          <w:marTop w:val="0"/>
          <w:marBottom w:val="0"/>
          <w:divBdr>
            <w:top w:val="none" w:sz="0" w:space="0" w:color="auto"/>
            <w:left w:val="none" w:sz="0" w:space="0" w:color="auto"/>
            <w:bottom w:val="none" w:sz="0" w:space="0" w:color="auto"/>
            <w:right w:val="none" w:sz="0" w:space="0" w:color="auto"/>
          </w:divBdr>
        </w:div>
        <w:div w:id="283390057">
          <w:marLeft w:val="274"/>
          <w:marRight w:val="0"/>
          <w:marTop w:val="0"/>
          <w:marBottom w:val="0"/>
          <w:divBdr>
            <w:top w:val="none" w:sz="0" w:space="0" w:color="auto"/>
            <w:left w:val="none" w:sz="0" w:space="0" w:color="auto"/>
            <w:bottom w:val="none" w:sz="0" w:space="0" w:color="auto"/>
            <w:right w:val="none" w:sz="0" w:space="0" w:color="auto"/>
          </w:divBdr>
        </w:div>
        <w:div w:id="320159916">
          <w:marLeft w:val="274"/>
          <w:marRight w:val="0"/>
          <w:marTop w:val="0"/>
          <w:marBottom w:val="0"/>
          <w:divBdr>
            <w:top w:val="none" w:sz="0" w:space="0" w:color="auto"/>
            <w:left w:val="none" w:sz="0" w:space="0" w:color="auto"/>
            <w:bottom w:val="none" w:sz="0" w:space="0" w:color="auto"/>
            <w:right w:val="none" w:sz="0" w:space="0" w:color="auto"/>
          </w:divBdr>
        </w:div>
        <w:div w:id="355620957">
          <w:marLeft w:val="274"/>
          <w:marRight w:val="0"/>
          <w:marTop w:val="0"/>
          <w:marBottom w:val="0"/>
          <w:divBdr>
            <w:top w:val="none" w:sz="0" w:space="0" w:color="auto"/>
            <w:left w:val="none" w:sz="0" w:space="0" w:color="auto"/>
            <w:bottom w:val="none" w:sz="0" w:space="0" w:color="auto"/>
            <w:right w:val="none" w:sz="0" w:space="0" w:color="auto"/>
          </w:divBdr>
        </w:div>
        <w:div w:id="658114313">
          <w:marLeft w:val="274"/>
          <w:marRight w:val="0"/>
          <w:marTop w:val="0"/>
          <w:marBottom w:val="0"/>
          <w:divBdr>
            <w:top w:val="none" w:sz="0" w:space="0" w:color="auto"/>
            <w:left w:val="none" w:sz="0" w:space="0" w:color="auto"/>
            <w:bottom w:val="none" w:sz="0" w:space="0" w:color="auto"/>
            <w:right w:val="none" w:sz="0" w:space="0" w:color="auto"/>
          </w:divBdr>
        </w:div>
        <w:div w:id="674694738">
          <w:marLeft w:val="274"/>
          <w:marRight w:val="0"/>
          <w:marTop w:val="0"/>
          <w:marBottom w:val="0"/>
          <w:divBdr>
            <w:top w:val="none" w:sz="0" w:space="0" w:color="auto"/>
            <w:left w:val="none" w:sz="0" w:space="0" w:color="auto"/>
            <w:bottom w:val="none" w:sz="0" w:space="0" w:color="auto"/>
            <w:right w:val="none" w:sz="0" w:space="0" w:color="auto"/>
          </w:divBdr>
        </w:div>
        <w:div w:id="754596746">
          <w:marLeft w:val="274"/>
          <w:marRight w:val="0"/>
          <w:marTop w:val="0"/>
          <w:marBottom w:val="0"/>
          <w:divBdr>
            <w:top w:val="none" w:sz="0" w:space="0" w:color="auto"/>
            <w:left w:val="none" w:sz="0" w:space="0" w:color="auto"/>
            <w:bottom w:val="none" w:sz="0" w:space="0" w:color="auto"/>
            <w:right w:val="none" w:sz="0" w:space="0" w:color="auto"/>
          </w:divBdr>
        </w:div>
        <w:div w:id="829519028">
          <w:marLeft w:val="274"/>
          <w:marRight w:val="0"/>
          <w:marTop w:val="0"/>
          <w:marBottom w:val="0"/>
          <w:divBdr>
            <w:top w:val="none" w:sz="0" w:space="0" w:color="auto"/>
            <w:left w:val="none" w:sz="0" w:space="0" w:color="auto"/>
            <w:bottom w:val="none" w:sz="0" w:space="0" w:color="auto"/>
            <w:right w:val="none" w:sz="0" w:space="0" w:color="auto"/>
          </w:divBdr>
        </w:div>
        <w:div w:id="1059210212">
          <w:marLeft w:val="274"/>
          <w:marRight w:val="0"/>
          <w:marTop w:val="0"/>
          <w:marBottom w:val="0"/>
          <w:divBdr>
            <w:top w:val="none" w:sz="0" w:space="0" w:color="auto"/>
            <w:left w:val="none" w:sz="0" w:space="0" w:color="auto"/>
            <w:bottom w:val="none" w:sz="0" w:space="0" w:color="auto"/>
            <w:right w:val="none" w:sz="0" w:space="0" w:color="auto"/>
          </w:divBdr>
        </w:div>
        <w:div w:id="1223978452">
          <w:marLeft w:val="274"/>
          <w:marRight w:val="0"/>
          <w:marTop w:val="0"/>
          <w:marBottom w:val="0"/>
          <w:divBdr>
            <w:top w:val="none" w:sz="0" w:space="0" w:color="auto"/>
            <w:left w:val="none" w:sz="0" w:space="0" w:color="auto"/>
            <w:bottom w:val="none" w:sz="0" w:space="0" w:color="auto"/>
            <w:right w:val="none" w:sz="0" w:space="0" w:color="auto"/>
          </w:divBdr>
        </w:div>
        <w:div w:id="1241867371">
          <w:marLeft w:val="274"/>
          <w:marRight w:val="0"/>
          <w:marTop w:val="0"/>
          <w:marBottom w:val="0"/>
          <w:divBdr>
            <w:top w:val="none" w:sz="0" w:space="0" w:color="auto"/>
            <w:left w:val="none" w:sz="0" w:space="0" w:color="auto"/>
            <w:bottom w:val="none" w:sz="0" w:space="0" w:color="auto"/>
            <w:right w:val="none" w:sz="0" w:space="0" w:color="auto"/>
          </w:divBdr>
        </w:div>
        <w:div w:id="1326544176">
          <w:marLeft w:val="274"/>
          <w:marRight w:val="0"/>
          <w:marTop w:val="0"/>
          <w:marBottom w:val="0"/>
          <w:divBdr>
            <w:top w:val="none" w:sz="0" w:space="0" w:color="auto"/>
            <w:left w:val="none" w:sz="0" w:space="0" w:color="auto"/>
            <w:bottom w:val="none" w:sz="0" w:space="0" w:color="auto"/>
            <w:right w:val="none" w:sz="0" w:space="0" w:color="auto"/>
          </w:divBdr>
        </w:div>
        <w:div w:id="1333753603">
          <w:marLeft w:val="274"/>
          <w:marRight w:val="0"/>
          <w:marTop w:val="0"/>
          <w:marBottom w:val="0"/>
          <w:divBdr>
            <w:top w:val="none" w:sz="0" w:space="0" w:color="auto"/>
            <w:left w:val="none" w:sz="0" w:space="0" w:color="auto"/>
            <w:bottom w:val="none" w:sz="0" w:space="0" w:color="auto"/>
            <w:right w:val="none" w:sz="0" w:space="0" w:color="auto"/>
          </w:divBdr>
        </w:div>
        <w:div w:id="1381133400">
          <w:marLeft w:val="274"/>
          <w:marRight w:val="0"/>
          <w:marTop w:val="0"/>
          <w:marBottom w:val="0"/>
          <w:divBdr>
            <w:top w:val="none" w:sz="0" w:space="0" w:color="auto"/>
            <w:left w:val="none" w:sz="0" w:space="0" w:color="auto"/>
            <w:bottom w:val="none" w:sz="0" w:space="0" w:color="auto"/>
            <w:right w:val="none" w:sz="0" w:space="0" w:color="auto"/>
          </w:divBdr>
        </w:div>
        <w:div w:id="1390685613">
          <w:marLeft w:val="274"/>
          <w:marRight w:val="0"/>
          <w:marTop w:val="0"/>
          <w:marBottom w:val="0"/>
          <w:divBdr>
            <w:top w:val="none" w:sz="0" w:space="0" w:color="auto"/>
            <w:left w:val="none" w:sz="0" w:space="0" w:color="auto"/>
            <w:bottom w:val="none" w:sz="0" w:space="0" w:color="auto"/>
            <w:right w:val="none" w:sz="0" w:space="0" w:color="auto"/>
          </w:divBdr>
        </w:div>
        <w:div w:id="1408335695">
          <w:marLeft w:val="274"/>
          <w:marRight w:val="0"/>
          <w:marTop w:val="0"/>
          <w:marBottom w:val="0"/>
          <w:divBdr>
            <w:top w:val="none" w:sz="0" w:space="0" w:color="auto"/>
            <w:left w:val="none" w:sz="0" w:space="0" w:color="auto"/>
            <w:bottom w:val="none" w:sz="0" w:space="0" w:color="auto"/>
            <w:right w:val="none" w:sz="0" w:space="0" w:color="auto"/>
          </w:divBdr>
        </w:div>
        <w:div w:id="1421364247">
          <w:marLeft w:val="274"/>
          <w:marRight w:val="0"/>
          <w:marTop w:val="0"/>
          <w:marBottom w:val="0"/>
          <w:divBdr>
            <w:top w:val="none" w:sz="0" w:space="0" w:color="auto"/>
            <w:left w:val="none" w:sz="0" w:space="0" w:color="auto"/>
            <w:bottom w:val="none" w:sz="0" w:space="0" w:color="auto"/>
            <w:right w:val="none" w:sz="0" w:space="0" w:color="auto"/>
          </w:divBdr>
        </w:div>
        <w:div w:id="1441493350">
          <w:marLeft w:val="274"/>
          <w:marRight w:val="0"/>
          <w:marTop w:val="0"/>
          <w:marBottom w:val="0"/>
          <w:divBdr>
            <w:top w:val="none" w:sz="0" w:space="0" w:color="auto"/>
            <w:left w:val="none" w:sz="0" w:space="0" w:color="auto"/>
            <w:bottom w:val="none" w:sz="0" w:space="0" w:color="auto"/>
            <w:right w:val="none" w:sz="0" w:space="0" w:color="auto"/>
          </w:divBdr>
        </w:div>
        <w:div w:id="1478958951">
          <w:marLeft w:val="274"/>
          <w:marRight w:val="0"/>
          <w:marTop w:val="0"/>
          <w:marBottom w:val="0"/>
          <w:divBdr>
            <w:top w:val="none" w:sz="0" w:space="0" w:color="auto"/>
            <w:left w:val="none" w:sz="0" w:space="0" w:color="auto"/>
            <w:bottom w:val="none" w:sz="0" w:space="0" w:color="auto"/>
            <w:right w:val="none" w:sz="0" w:space="0" w:color="auto"/>
          </w:divBdr>
        </w:div>
        <w:div w:id="1538158116">
          <w:marLeft w:val="274"/>
          <w:marRight w:val="0"/>
          <w:marTop w:val="0"/>
          <w:marBottom w:val="0"/>
          <w:divBdr>
            <w:top w:val="none" w:sz="0" w:space="0" w:color="auto"/>
            <w:left w:val="none" w:sz="0" w:space="0" w:color="auto"/>
            <w:bottom w:val="none" w:sz="0" w:space="0" w:color="auto"/>
            <w:right w:val="none" w:sz="0" w:space="0" w:color="auto"/>
          </w:divBdr>
        </w:div>
        <w:div w:id="1644389244">
          <w:marLeft w:val="274"/>
          <w:marRight w:val="0"/>
          <w:marTop w:val="0"/>
          <w:marBottom w:val="0"/>
          <w:divBdr>
            <w:top w:val="none" w:sz="0" w:space="0" w:color="auto"/>
            <w:left w:val="none" w:sz="0" w:space="0" w:color="auto"/>
            <w:bottom w:val="none" w:sz="0" w:space="0" w:color="auto"/>
            <w:right w:val="none" w:sz="0" w:space="0" w:color="auto"/>
          </w:divBdr>
        </w:div>
        <w:div w:id="1683438394">
          <w:marLeft w:val="274"/>
          <w:marRight w:val="0"/>
          <w:marTop w:val="0"/>
          <w:marBottom w:val="0"/>
          <w:divBdr>
            <w:top w:val="none" w:sz="0" w:space="0" w:color="auto"/>
            <w:left w:val="none" w:sz="0" w:space="0" w:color="auto"/>
            <w:bottom w:val="none" w:sz="0" w:space="0" w:color="auto"/>
            <w:right w:val="none" w:sz="0" w:space="0" w:color="auto"/>
          </w:divBdr>
        </w:div>
        <w:div w:id="1729301442">
          <w:marLeft w:val="274"/>
          <w:marRight w:val="0"/>
          <w:marTop w:val="0"/>
          <w:marBottom w:val="0"/>
          <w:divBdr>
            <w:top w:val="none" w:sz="0" w:space="0" w:color="auto"/>
            <w:left w:val="none" w:sz="0" w:space="0" w:color="auto"/>
            <w:bottom w:val="none" w:sz="0" w:space="0" w:color="auto"/>
            <w:right w:val="none" w:sz="0" w:space="0" w:color="auto"/>
          </w:divBdr>
        </w:div>
        <w:div w:id="1953197104">
          <w:marLeft w:val="274"/>
          <w:marRight w:val="0"/>
          <w:marTop w:val="0"/>
          <w:marBottom w:val="0"/>
          <w:divBdr>
            <w:top w:val="none" w:sz="0" w:space="0" w:color="auto"/>
            <w:left w:val="none" w:sz="0" w:space="0" w:color="auto"/>
            <w:bottom w:val="none" w:sz="0" w:space="0" w:color="auto"/>
            <w:right w:val="none" w:sz="0" w:space="0" w:color="auto"/>
          </w:divBdr>
        </w:div>
        <w:div w:id="1971783110">
          <w:marLeft w:val="274"/>
          <w:marRight w:val="0"/>
          <w:marTop w:val="0"/>
          <w:marBottom w:val="0"/>
          <w:divBdr>
            <w:top w:val="none" w:sz="0" w:space="0" w:color="auto"/>
            <w:left w:val="none" w:sz="0" w:space="0" w:color="auto"/>
            <w:bottom w:val="none" w:sz="0" w:space="0" w:color="auto"/>
            <w:right w:val="none" w:sz="0" w:space="0" w:color="auto"/>
          </w:divBdr>
        </w:div>
        <w:div w:id="1976327529">
          <w:marLeft w:val="274"/>
          <w:marRight w:val="0"/>
          <w:marTop w:val="0"/>
          <w:marBottom w:val="0"/>
          <w:divBdr>
            <w:top w:val="none" w:sz="0" w:space="0" w:color="auto"/>
            <w:left w:val="none" w:sz="0" w:space="0" w:color="auto"/>
            <w:bottom w:val="none" w:sz="0" w:space="0" w:color="auto"/>
            <w:right w:val="none" w:sz="0" w:space="0" w:color="auto"/>
          </w:divBdr>
        </w:div>
        <w:div w:id="2054772229">
          <w:marLeft w:val="274"/>
          <w:marRight w:val="0"/>
          <w:marTop w:val="0"/>
          <w:marBottom w:val="0"/>
          <w:divBdr>
            <w:top w:val="none" w:sz="0" w:space="0" w:color="auto"/>
            <w:left w:val="none" w:sz="0" w:space="0" w:color="auto"/>
            <w:bottom w:val="none" w:sz="0" w:space="0" w:color="auto"/>
            <w:right w:val="none" w:sz="0" w:space="0" w:color="auto"/>
          </w:divBdr>
        </w:div>
      </w:divsChild>
    </w:div>
    <w:div w:id="831723246">
      <w:bodyDiv w:val="1"/>
      <w:marLeft w:val="0"/>
      <w:marRight w:val="0"/>
      <w:marTop w:val="0"/>
      <w:marBottom w:val="0"/>
      <w:divBdr>
        <w:top w:val="none" w:sz="0" w:space="0" w:color="auto"/>
        <w:left w:val="none" w:sz="0" w:space="0" w:color="auto"/>
        <w:bottom w:val="none" w:sz="0" w:space="0" w:color="auto"/>
        <w:right w:val="none" w:sz="0" w:space="0" w:color="auto"/>
      </w:divBdr>
      <w:divsChild>
        <w:div w:id="146287753">
          <w:marLeft w:val="187"/>
          <w:marRight w:val="0"/>
          <w:marTop w:val="0"/>
          <w:marBottom w:val="0"/>
          <w:divBdr>
            <w:top w:val="none" w:sz="0" w:space="0" w:color="auto"/>
            <w:left w:val="none" w:sz="0" w:space="0" w:color="auto"/>
            <w:bottom w:val="none" w:sz="0" w:space="0" w:color="auto"/>
            <w:right w:val="none" w:sz="0" w:space="0" w:color="auto"/>
          </w:divBdr>
        </w:div>
        <w:div w:id="571426246">
          <w:marLeft w:val="187"/>
          <w:marRight w:val="0"/>
          <w:marTop w:val="0"/>
          <w:marBottom w:val="0"/>
          <w:divBdr>
            <w:top w:val="none" w:sz="0" w:space="0" w:color="auto"/>
            <w:left w:val="none" w:sz="0" w:space="0" w:color="auto"/>
            <w:bottom w:val="none" w:sz="0" w:space="0" w:color="auto"/>
            <w:right w:val="none" w:sz="0" w:space="0" w:color="auto"/>
          </w:divBdr>
        </w:div>
        <w:div w:id="853417684">
          <w:marLeft w:val="187"/>
          <w:marRight w:val="0"/>
          <w:marTop w:val="0"/>
          <w:marBottom w:val="0"/>
          <w:divBdr>
            <w:top w:val="none" w:sz="0" w:space="0" w:color="auto"/>
            <w:left w:val="none" w:sz="0" w:space="0" w:color="auto"/>
            <w:bottom w:val="none" w:sz="0" w:space="0" w:color="auto"/>
            <w:right w:val="none" w:sz="0" w:space="0" w:color="auto"/>
          </w:divBdr>
        </w:div>
        <w:div w:id="1465926928">
          <w:marLeft w:val="187"/>
          <w:marRight w:val="0"/>
          <w:marTop w:val="0"/>
          <w:marBottom w:val="0"/>
          <w:divBdr>
            <w:top w:val="none" w:sz="0" w:space="0" w:color="auto"/>
            <w:left w:val="none" w:sz="0" w:space="0" w:color="auto"/>
            <w:bottom w:val="none" w:sz="0" w:space="0" w:color="auto"/>
            <w:right w:val="none" w:sz="0" w:space="0" w:color="auto"/>
          </w:divBdr>
        </w:div>
      </w:divsChild>
    </w:div>
    <w:div w:id="942149002">
      <w:bodyDiv w:val="1"/>
      <w:marLeft w:val="0"/>
      <w:marRight w:val="0"/>
      <w:marTop w:val="0"/>
      <w:marBottom w:val="0"/>
      <w:divBdr>
        <w:top w:val="none" w:sz="0" w:space="0" w:color="auto"/>
        <w:left w:val="none" w:sz="0" w:space="0" w:color="auto"/>
        <w:bottom w:val="none" w:sz="0" w:space="0" w:color="auto"/>
        <w:right w:val="none" w:sz="0" w:space="0" w:color="auto"/>
      </w:divBdr>
      <w:divsChild>
        <w:div w:id="209729951">
          <w:marLeft w:val="187"/>
          <w:marRight w:val="0"/>
          <w:marTop w:val="0"/>
          <w:marBottom w:val="0"/>
          <w:divBdr>
            <w:top w:val="none" w:sz="0" w:space="0" w:color="auto"/>
            <w:left w:val="none" w:sz="0" w:space="0" w:color="auto"/>
            <w:bottom w:val="none" w:sz="0" w:space="0" w:color="auto"/>
            <w:right w:val="none" w:sz="0" w:space="0" w:color="auto"/>
          </w:divBdr>
        </w:div>
        <w:div w:id="524251252">
          <w:marLeft w:val="187"/>
          <w:marRight w:val="0"/>
          <w:marTop w:val="0"/>
          <w:marBottom w:val="0"/>
          <w:divBdr>
            <w:top w:val="none" w:sz="0" w:space="0" w:color="auto"/>
            <w:left w:val="none" w:sz="0" w:space="0" w:color="auto"/>
            <w:bottom w:val="none" w:sz="0" w:space="0" w:color="auto"/>
            <w:right w:val="none" w:sz="0" w:space="0" w:color="auto"/>
          </w:divBdr>
        </w:div>
        <w:div w:id="1562934987">
          <w:marLeft w:val="187"/>
          <w:marRight w:val="0"/>
          <w:marTop w:val="0"/>
          <w:marBottom w:val="0"/>
          <w:divBdr>
            <w:top w:val="none" w:sz="0" w:space="0" w:color="auto"/>
            <w:left w:val="none" w:sz="0" w:space="0" w:color="auto"/>
            <w:bottom w:val="none" w:sz="0" w:space="0" w:color="auto"/>
            <w:right w:val="none" w:sz="0" w:space="0" w:color="auto"/>
          </w:divBdr>
        </w:div>
        <w:div w:id="2044090796">
          <w:marLeft w:val="187"/>
          <w:marRight w:val="0"/>
          <w:marTop w:val="0"/>
          <w:marBottom w:val="0"/>
          <w:divBdr>
            <w:top w:val="none" w:sz="0" w:space="0" w:color="auto"/>
            <w:left w:val="none" w:sz="0" w:space="0" w:color="auto"/>
            <w:bottom w:val="none" w:sz="0" w:space="0" w:color="auto"/>
            <w:right w:val="none" w:sz="0" w:space="0" w:color="auto"/>
          </w:divBdr>
        </w:div>
      </w:divsChild>
    </w:div>
    <w:div w:id="1661229526">
      <w:bodyDiv w:val="1"/>
      <w:marLeft w:val="0"/>
      <w:marRight w:val="0"/>
      <w:marTop w:val="0"/>
      <w:marBottom w:val="0"/>
      <w:divBdr>
        <w:top w:val="none" w:sz="0" w:space="0" w:color="auto"/>
        <w:left w:val="none" w:sz="0" w:space="0" w:color="auto"/>
        <w:bottom w:val="none" w:sz="0" w:space="0" w:color="auto"/>
        <w:right w:val="none" w:sz="0" w:space="0" w:color="auto"/>
      </w:divBdr>
      <w:divsChild>
        <w:div w:id="6493908">
          <w:marLeft w:val="274"/>
          <w:marRight w:val="0"/>
          <w:marTop w:val="0"/>
          <w:marBottom w:val="0"/>
          <w:divBdr>
            <w:top w:val="none" w:sz="0" w:space="0" w:color="auto"/>
            <w:left w:val="none" w:sz="0" w:space="0" w:color="auto"/>
            <w:bottom w:val="none" w:sz="0" w:space="0" w:color="auto"/>
            <w:right w:val="none" w:sz="0" w:space="0" w:color="auto"/>
          </w:divBdr>
        </w:div>
        <w:div w:id="8918879">
          <w:marLeft w:val="274"/>
          <w:marRight w:val="0"/>
          <w:marTop w:val="0"/>
          <w:marBottom w:val="0"/>
          <w:divBdr>
            <w:top w:val="none" w:sz="0" w:space="0" w:color="auto"/>
            <w:left w:val="none" w:sz="0" w:space="0" w:color="auto"/>
            <w:bottom w:val="none" w:sz="0" w:space="0" w:color="auto"/>
            <w:right w:val="none" w:sz="0" w:space="0" w:color="auto"/>
          </w:divBdr>
        </w:div>
        <w:div w:id="10228668">
          <w:marLeft w:val="274"/>
          <w:marRight w:val="0"/>
          <w:marTop w:val="0"/>
          <w:marBottom w:val="0"/>
          <w:divBdr>
            <w:top w:val="none" w:sz="0" w:space="0" w:color="auto"/>
            <w:left w:val="none" w:sz="0" w:space="0" w:color="auto"/>
            <w:bottom w:val="none" w:sz="0" w:space="0" w:color="auto"/>
            <w:right w:val="none" w:sz="0" w:space="0" w:color="auto"/>
          </w:divBdr>
        </w:div>
        <w:div w:id="26176630">
          <w:marLeft w:val="274"/>
          <w:marRight w:val="0"/>
          <w:marTop w:val="0"/>
          <w:marBottom w:val="0"/>
          <w:divBdr>
            <w:top w:val="none" w:sz="0" w:space="0" w:color="auto"/>
            <w:left w:val="none" w:sz="0" w:space="0" w:color="auto"/>
            <w:bottom w:val="none" w:sz="0" w:space="0" w:color="auto"/>
            <w:right w:val="none" w:sz="0" w:space="0" w:color="auto"/>
          </w:divBdr>
        </w:div>
        <w:div w:id="48234973">
          <w:marLeft w:val="274"/>
          <w:marRight w:val="0"/>
          <w:marTop w:val="0"/>
          <w:marBottom w:val="0"/>
          <w:divBdr>
            <w:top w:val="none" w:sz="0" w:space="0" w:color="auto"/>
            <w:left w:val="none" w:sz="0" w:space="0" w:color="auto"/>
            <w:bottom w:val="none" w:sz="0" w:space="0" w:color="auto"/>
            <w:right w:val="none" w:sz="0" w:space="0" w:color="auto"/>
          </w:divBdr>
        </w:div>
        <w:div w:id="73429957">
          <w:marLeft w:val="274"/>
          <w:marRight w:val="0"/>
          <w:marTop w:val="0"/>
          <w:marBottom w:val="0"/>
          <w:divBdr>
            <w:top w:val="none" w:sz="0" w:space="0" w:color="auto"/>
            <w:left w:val="none" w:sz="0" w:space="0" w:color="auto"/>
            <w:bottom w:val="none" w:sz="0" w:space="0" w:color="auto"/>
            <w:right w:val="none" w:sz="0" w:space="0" w:color="auto"/>
          </w:divBdr>
        </w:div>
        <w:div w:id="219023859">
          <w:marLeft w:val="274"/>
          <w:marRight w:val="0"/>
          <w:marTop w:val="0"/>
          <w:marBottom w:val="0"/>
          <w:divBdr>
            <w:top w:val="none" w:sz="0" w:space="0" w:color="auto"/>
            <w:left w:val="none" w:sz="0" w:space="0" w:color="auto"/>
            <w:bottom w:val="none" w:sz="0" w:space="0" w:color="auto"/>
            <w:right w:val="none" w:sz="0" w:space="0" w:color="auto"/>
          </w:divBdr>
        </w:div>
        <w:div w:id="519244913">
          <w:marLeft w:val="274"/>
          <w:marRight w:val="0"/>
          <w:marTop w:val="0"/>
          <w:marBottom w:val="0"/>
          <w:divBdr>
            <w:top w:val="none" w:sz="0" w:space="0" w:color="auto"/>
            <w:left w:val="none" w:sz="0" w:space="0" w:color="auto"/>
            <w:bottom w:val="none" w:sz="0" w:space="0" w:color="auto"/>
            <w:right w:val="none" w:sz="0" w:space="0" w:color="auto"/>
          </w:divBdr>
        </w:div>
        <w:div w:id="522062216">
          <w:marLeft w:val="274"/>
          <w:marRight w:val="0"/>
          <w:marTop w:val="0"/>
          <w:marBottom w:val="0"/>
          <w:divBdr>
            <w:top w:val="none" w:sz="0" w:space="0" w:color="auto"/>
            <w:left w:val="none" w:sz="0" w:space="0" w:color="auto"/>
            <w:bottom w:val="none" w:sz="0" w:space="0" w:color="auto"/>
            <w:right w:val="none" w:sz="0" w:space="0" w:color="auto"/>
          </w:divBdr>
        </w:div>
        <w:div w:id="533463409">
          <w:marLeft w:val="274"/>
          <w:marRight w:val="0"/>
          <w:marTop w:val="0"/>
          <w:marBottom w:val="0"/>
          <w:divBdr>
            <w:top w:val="none" w:sz="0" w:space="0" w:color="auto"/>
            <w:left w:val="none" w:sz="0" w:space="0" w:color="auto"/>
            <w:bottom w:val="none" w:sz="0" w:space="0" w:color="auto"/>
            <w:right w:val="none" w:sz="0" w:space="0" w:color="auto"/>
          </w:divBdr>
        </w:div>
        <w:div w:id="697974458">
          <w:marLeft w:val="274"/>
          <w:marRight w:val="0"/>
          <w:marTop w:val="0"/>
          <w:marBottom w:val="0"/>
          <w:divBdr>
            <w:top w:val="none" w:sz="0" w:space="0" w:color="auto"/>
            <w:left w:val="none" w:sz="0" w:space="0" w:color="auto"/>
            <w:bottom w:val="none" w:sz="0" w:space="0" w:color="auto"/>
            <w:right w:val="none" w:sz="0" w:space="0" w:color="auto"/>
          </w:divBdr>
        </w:div>
        <w:div w:id="755593317">
          <w:marLeft w:val="274"/>
          <w:marRight w:val="0"/>
          <w:marTop w:val="0"/>
          <w:marBottom w:val="0"/>
          <w:divBdr>
            <w:top w:val="none" w:sz="0" w:space="0" w:color="auto"/>
            <w:left w:val="none" w:sz="0" w:space="0" w:color="auto"/>
            <w:bottom w:val="none" w:sz="0" w:space="0" w:color="auto"/>
            <w:right w:val="none" w:sz="0" w:space="0" w:color="auto"/>
          </w:divBdr>
        </w:div>
        <w:div w:id="789740599">
          <w:marLeft w:val="274"/>
          <w:marRight w:val="0"/>
          <w:marTop w:val="0"/>
          <w:marBottom w:val="0"/>
          <w:divBdr>
            <w:top w:val="none" w:sz="0" w:space="0" w:color="auto"/>
            <w:left w:val="none" w:sz="0" w:space="0" w:color="auto"/>
            <w:bottom w:val="none" w:sz="0" w:space="0" w:color="auto"/>
            <w:right w:val="none" w:sz="0" w:space="0" w:color="auto"/>
          </w:divBdr>
        </w:div>
        <w:div w:id="805390669">
          <w:marLeft w:val="274"/>
          <w:marRight w:val="0"/>
          <w:marTop w:val="0"/>
          <w:marBottom w:val="0"/>
          <w:divBdr>
            <w:top w:val="none" w:sz="0" w:space="0" w:color="auto"/>
            <w:left w:val="none" w:sz="0" w:space="0" w:color="auto"/>
            <w:bottom w:val="none" w:sz="0" w:space="0" w:color="auto"/>
            <w:right w:val="none" w:sz="0" w:space="0" w:color="auto"/>
          </w:divBdr>
        </w:div>
        <w:div w:id="979265808">
          <w:marLeft w:val="274"/>
          <w:marRight w:val="0"/>
          <w:marTop w:val="0"/>
          <w:marBottom w:val="0"/>
          <w:divBdr>
            <w:top w:val="none" w:sz="0" w:space="0" w:color="auto"/>
            <w:left w:val="none" w:sz="0" w:space="0" w:color="auto"/>
            <w:bottom w:val="none" w:sz="0" w:space="0" w:color="auto"/>
            <w:right w:val="none" w:sz="0" w:space="0" w:color="auto"/>
          </w:divBdr>
        </w:div>
        <w:div w:id="1078330142">
          <w:marLeft w:val="274"/>
          <w:marRight w:val="0"/>
          <w:marTop w:val="0"/>
          <w:marBottom w:val="0"/>
          <w:divBdr>
            <w:top w:val="none" w:sz="0" w:space="0" w:color="auto"/>
            <w:left w:val="none" w:sz="0" w:space="0" w:color="auto"/>
            <w:bottom w:val="none" w:sz="0" w:space="0" w:color="auto"/>
            <w:right w:val="none" w:sz="0" w:space="0" w:color="auto"/>
          </w:divBdr>
        </w:div>
        <w:div w:id="1155488137">
          <w:marLeft w:val="274"/>
          <w:marRight w:val="0"/>
          <w:marTop w:val="0"/>
          <w:marBottom w:val="0"/>
          <w:divBdr>
            <w:top w:val="none" w:sz="0" w:space="0" w:color="auto"/>
            <w:left w:val="none" w:sz="0" w:space="0" w:color="auto"/>
            <w:bottom w:val="none" w:sz="0" w:space="0" w:color="auto"/>
            <w:right w:val="none" w:sz="0" w:space="0" w:color="auto"/>
          </w:divBdr>
        </w:div>
        <w:div w:id="1253588998">
          <w:marLeft w:val="274"/>
          <w:marRight w:val="0"/>
          <w:marTop w:val="0"/>
          <w:marBottom w:val="0"/>
          <w:divBdr>
            <w:top w:val="none" w:sz="0" w:space="0" w:color="auto"/>
            <w:left w:val="none" w:sz="0" w:space="0" w:color="auto"/>
            <w:bottom w:val="none" w:sz="0" w:space="0" w:color="auto"/>
            <w:right w:val="none" w:sz="0" w:space="0" w:color="auto"/>
          </w:divBdr>
        </w:div>
        <w:div w:id="1315908448">
          <w:marLeft w:val="274"/>
          <w:marRight w:val="0"/>
          <w:marTop w:val="0"/>
          <w:marBottom w:val="0"/>
          <w:divBdr>
            <w:top w:val="none" w:sz="0" w:space="0" w:color="auto"/>
            <w:left w:val="none" w:sz="0" w:space="0" w:color="auto"/>
            <w:bottom w:val="none" w:sz="0" w:space="0" w:color="auto"/>
            <w:right w:val="none" w:sz="0" w:space="0" w:color="auto"/>
          </w:divBdr>
        </w:div>
        <w:div w:id="1430546536">
          <w:marLeft w:val="274"/>
          <w:marRight w:val="0"/>
          <w:marTop w:val="0"/>
          <w:marBottom w:val="0"/>
          <w:divBdr>
            <w:top w:val="none" w:sz="0" w:space="0" w:color="auto"/>
            <w:left w:val="none" w:sz="0" w:space="0" w:color="auto"/>
            <w:bottom w:val="none" w:sz="0" w:space="0" w:color="auto"/>
            <w:right w:val="none" w:sz="0" w:space="0" w:color="auto"/>
          </w:divBdr>
        </w:div>
        <w:div w:id="1464812760">
          <w:marLeft w:val="274"/>
          <w:marRight w:val="0"/>
          <w:marTop w:val="0"/>
          <w:marBottom w:val="0"/>
          <w:divBdr>
            <w:top w:val="none" w:sz="0" w:space="0" w:color="auto"/>
            <w:left w:val="none" w:sz="0" w:space="0" w:color="auto"/>
            <w:bottom w:val="none" w:sz="0" w:space="0" w:color="auto"/>
            <w:right w:val="none" w:sz="0" w:space="0" w:color="auto"/>
          </w:divBdr>
        </w:div>
        <w:div w:id="1633636518">
          <w:marLeft w:val="274"/>
          <w:marRight w:val="0"/>
          <w:marTop w:val="0"/>
          <w:marBottom w:val="0"/>
          <w:divBdr>
            <w:top w:val="none" w:sz="0" w:space="0" w:color="auto"/>
            <w:left w:val="none" w:sz="0" w:space="0" w:color="auto"/>
            <w:bottom w:val="none" w:sz="0" w:space="0" w:color="auto"/>
            <w:right w:val="none" w:sz="0" w:space="0" w:color="auto"/>
          </w:divBdr>
        </w:div>
        <w:div w:id="1638022936">
          <w:marLeft w:val="274"/>
          <w:marRight w:val="0"/>
          <w:marTop w:val="0"/>
          <w:marBottom w:val="0"/>
          <w:divBdr>
            <w:top w:val="none" w:sz="0" w:space="0" w:color="auto"/>
            <w:left w:val="none" w:sz="0" w:space="0" w:color="auto"/>
            <w:bottom w:val="none" w:sz="0" w:space="0" w:color="auto"/>
            <w:right w:val="none" w:sz="0" w:space="0" w:color="auto"/>
          </w:divBdr>
        </w:div>
        <w:div w:id="1675260544">
          <w:marLeft w:val="274"/>
          <w:marRight w:val="0"/>
          <w:marTop w:val="0"/>
          <w:marBottom w:val="0"/>
          <w:divBdr>
            <w:top w:val="none" w:sz="0" w:space="0" w:color="auto"/>
            <w:left w:val="none" w:sz="0" w:space="0" w:color="auto"/>
            <w:bottom w:val="none" w:sz="0" w:space="0" w:color="auto"/>
            <w:right w:val="none" w:sz="0" w:space="0" w:color="auto"/>
          </w:divBdr>
        </w:div>
        <w:div w:id="2069066089">
          <w:marLeft w:val="274"/>
          <w:marRight w:val="0"/>
          <w:marTop w:val="0"/>
          <w:marBottom w:val="0"/>
          <w:divBdr>
            <w:top w:val="none" w:sz="0" w:space="0" w:color="auto"/>
            <w:left w:val="none" w:sz="0" w:space="0" w:color="auto"/>
            <w:bottom w:val="none" w:sz="0" w:space="0" w:color="auto"/>
            <w:right w:val="none" w:sz="0" w:space="0" w:color="auto"/>
          </w:divBdr>
        </w:div>
        <w:div w:id="2136244079">
          <w:marLeft w:val="274"/>
          <w:marRight w:val="0"/>
          <w:marTop w:val="0"/>
          <w:marBottom w:val="0"/>
          <w:divBdr>
            <w:top w:val="none" w:sz="0" w:space="0" w:color="auto"/>
            <w:left w:val="none" w:sz="0" w:space="0" w:color="auto"/>
            <w:bottom w:val="none" w:sz="0" w:space="0" w:color="auto"/>
            <w:right w:val="none" w:sz="0" w:space="0" w:color="auto"/>
          </w:divBdr>
        </w:div>
        <w:div w:id="2137873579">
          <w:marLeft w:val="274"/>
          <w:marRight w:val="0"/>
          <w:marTop w:val="0"/>
          <w:marBottom w:val="0"/>
          <w:divBdr>
            <w:top w:val="none" w:sz="0" w:space="0" w:color="auto"/>
            <w:left w:val="none" w:sz="0" w:space="0" w:color="auto"/>
            <w:bottom w:val="none" w:sz="0" w:space="0" w:color="auto"/>
            <w:right w:val="none" w:sz="0" w:space="0" w:color="auto"/>
          </w:divBdr>
        </w:div>
        <w:div w:id="2144346802">
          <w:marLeft w:val="274"/>
          <w:marRight w:val="0"/>
          <w:marTop w:val="0"/>
          <w:marBottom w:val="0"/>
          <w:divBdr>
            <w:top w:val="none" w:sz="0" w:space="0" w:color="auto"/>
            <w:left w:val="none" w:sz="0" w:space="0" w:color="auto"/>
            <w:bottom w:val="none" w:sz="0" w:space="0" w:color="auto"/>
            <w:right w:val="none" w:sz="0" w:space="0" w:color="auto"/>
          </w:divBdr>
        </w:div>
      </w:divsChild>
    </w:div>
    <w:div w:id="1740786695">
      <w:bodyDiv w:val="1"/>
      <w:marLeft w:val="0"/>
      <w:marRight w:val="0"/>
      <w:marTop w:val="0"/>
      <w:marBottom w:val="0"/>
      <w:divBdr>
        <w:top w:val="none" w:sz="0" w:space="0" w:color="auto"/>
        <w:left w:val="none" w:sz="0" w:space="0" w:color="auto"/>
        <w:bottom w:val="none" w:sz="0" w:space="0" w:color="auto"/>
        <w:right w:val="none" w:sz="0" w:space="0" w:color="auto"/>
      </w:divBdr>
      <w:divsChild>
        <w:div w:id="65229039">
          <w:marLeft w:val="274"/>
          <w:marRight w:val="0"/>
          <w:marTop w:val="0"/>
          <w:marBottom w:val="0"/>
          <w:divBdr>
            <w:top w:val="none" w:sz="0" w:space="0" w:color="auto"/>
            <w:left w:val="none" w:sz="0" w:space="0" w:color="auto"/>
            <w:bottom w:val="none" w:sz="0" w:space="0" w:color="auto"/>
            <w:right w:val="none" w:sz="0" w:space="0" w:color="auto"/>
          </w:divBdr>
        </w:div>
        <w:div w:id="141846585">
          <w:marLeft w:val="274"/>
          <w:marRight w:val="0"/>
          <w:marTop w:val="0"/>
          <w:marBottom w:val="0"/>
          <w:divBdr>
            <w:top w:val="none" w:sz="0" w:space="0" w:color="auto"/>
            <w:left w:val="none" w:sz="0" w:space="0" w:color="auto"/>
            <w:bottom w:val="none" w:sz="0" w:space="0" w:color="auto"/>
            <w:right w:val="none" w:sz="0" w:space="0" w:color="auto"/>
          </w:divBdr>
        </w:div>
        <w:div w:id="372585034">
          <w:marLeft w:val="274"/>
          <w:marRight w:val="0"/>
          <w:marTop w:val="0"/>
          <w:marBottom w:val="0"/>
          <w:divBdr>
            <w:top w:val="none" w:sz="0" w:space="0" w:color="auto"/>
            <w:left w:val="none" w:sz="0" w:space="0" w:color="auto"/>
            <w:bottom w:val="none" w:sz="0" w:space="0" w:color="auto"/>
            <w:right w:val="none" w:sz="0" w:space="0" w:color="auto"/>
          </w:divBdr>
        </w:div>
        <w:div w:id="425267660">
          <w:marLeft w:val="274"/>
          <w:marRight w:val="0"/>
          <w:marTop w:val="0"/>
          <w:marBottom w:val="0"/>
          <w:divBdr>
            <w:top w:val="none" w:sz="0" w:space="0" w:color="auto"/>
            <w:left w:val="none" w:sz="0" w:space="0" w:color="auto"/>
            <w:bottom w:val="none" w:sz="0" w:space="0" w:color="auto"/>
            <w:right w:val="none" w:sz="0" w:space="0" w:color="auto"/>
          </w:divBdr>
        </w:div>
        <w:div w:id="436826198">
          <w:marLeft w:val="274"/>
          <w:marRight w:val="0"/>
          <w:marTop w:val="0"/>
          <w:marBottom w:val="0"/>
          <w:divBdr>
            <w:top w:val="none" w:sz="0" w:space="0" w:color="auto"/>
            <w:left w:val="none" w:sz="0" w:space="0" w:color="auto"/>
            <w:bottom w:val="none" w:sz="0" w:space="0" w:color="auto"/>
            <w:right w:val="none" w:sz="0" w:space="0" w:color="auto"/>
          </w:divBdr>
        </w:div>
        <w:div w:id="572858355">
          <w:marLeft w:val="274"/>
          <w:marRight w:val="0"/>
          <w:marTop w:val="0"/>
          <w:marBottom w:val="0"/>
          <w:divBdr>
            <w:top w:val="none" w:sz="0" w:space="0" w:color="auto"/>
            <w:left w:val="none" w:sz="0" w:space="0" w:color="auto"/>
            <w:bottom w:val="none" w:sz="0" w:space="0" w:color="auto"/>
            <w:right w:val="none" w:sz="0" w:space="0" w:color="auto"/>
          </w:divBdr>
        </w:div>
        <w:div w:id="663820669">
          <w:marLeft w:val="274"/>
          <w:marRight w:val="0"/>
          <w:marTop w:val="0"/>
          <w:marBottom w:val="0"/>
          <w:divBdr>
            <w:top w:val="none" w:sz="0" w:space="0" w:color="auto"/>
            <w:left w:val="none" w:sz="0" w:space="0" w:color="auto"/>
            <w:bottom w:val="none" w:sz="0" w:space="0" w:color="auto"/>
            <w:right w:val="none" w:sz="0" w:space="0" w:color="auto"/>
          </w:divBdr>
        </w:div>
        <w:div w:id="697465016">
          <w:marLeft w:val="274"/>
          <w:marRight w:val="0"/>
          <w:marTop w:val="0"/>
          <w:marBottom w:val="0"/>
          <w:divBdr>
            <w:top w:val="none" w:sz="0" w:space="0" w:color="auto"/>
            <w:left w:val="none" w:sz="0" w:space="0" w:color="auto"/>
            <w:bottom w:val="none" w:sz="0" w:space="0" w:color="auto"/>
            <w:right w:val="none" w:sz="0" w:space="0" w:color="auto"/>
          </w:divBdr>
        </w:div>
        <w:div w:id="705566255">
          <w:marLeft w:val="274"/>
          <w:marRight w:val="0"/>
          <w:marTop w:val="0"/>
          <w:marBottom w:val="0"/>
          <w:divBdr>
            <w:top w:val="none" w:sz="0" w:space="0" w:color="auto"/>
            <w:left w:val="none" w:sz="0" w:space="0" w:color="auto"/>
            <w:bottom w:val="none" w:sz="0" w:space="0" w:color="auto"/>
            <w:right w:val="none" w:sz="0" w:space="0" w:color="auto"/>
          </w:divBdr>
        </w:div>
        <w:div w:id="886916862">
          <w:marLeft w:val="274"/>
          <w:marRight w:val="0"/>
          <w:marTop w:val="0"/>
          <w:marBottom w:val="0"/>
          <w:divBdr>
            <w:top w:val="none" w:sz="0" w:space="0" w:color="auto"/>
            <w:left w:val="none" w:sz="0" w:space="0" w:color="auto"/>
            <w:bottom w:val="none" w:sz="0" w:space="0" w:color="auto"/>
            <w:right w:val="none" w:sz="0" w:space="0" w:color="auto"/>
          </w:divBdr>
        </w:div>
        <w:div w:id="989361403">
          <w:marLeft w:val="274"/>
          <w:marRight w:val="0"/>
          <w:marTop w:val="0"/>
          <w:marBottom w:val="0"/>
          <w:divBdr>
            <w:top w:val="none" w:sz="0" w:space="0" w:color="auto"/>
            <w:left w:val="none" w:sz="0" w:space="0" w:color="auto"/>
            <w:bottom w:val="none" w:sz="0" w:space="0" w:color="auto"/>
            <w:right w:val="none" w:sz="0" w:space="0" w:color="auto"/>
          </w:divBdr>
        </w:div>
        <w:div w:id="1039354493">
          <w:marLeft w:val="274"/>
          <w:marRight w:val="0"/>
          <w:marTop w:val="0"/>
          <w:marBottom w:val="0"/>
          <w:divBdr>
            <w:top w:val="none" w:sz="0" w:space="0" w:color="auto"/>
            <w:left w:val="none" w:sz="0" w:space="0" w:color="auto"/>
            <w:bottom w:val="none" w:sz="0" w:space="0" w:color="auto"/>
            <w:right w:val="none" w:sz="0" w:space="0" w:color="auto"/>
          </w:divBdr>
        </w:div>
        <w:div w:id="1049381644">
          <w:marLeft w:val="274"/>
          <w:marRight w:val="0"/>
          <w:marTop w:val="0"/>
          <w:marBottom w:val="0"/>
          <w:divBdr>
            <w:top w:val="none" w:sz="0" w:space="0" w:color="auto"/>
            <w:left w:val="none" w:sz="0" w:space="0" w:color="auto"/>
            <w:bottom w:val="none" w:sz="0" w:space="0" w:color="auto"/>
            <w:right w:val="none" w:sz="0" w:space="0" w:color="auto"/>
          </w:divBdr>
        </w:div>
        <w:div w:id="1053851428">
          <w:marLeft w:val="274"/>
          <w:marRight w:val="0"/>
          <w:marTop w:val="0"/>
          <w:marBottom w:val="0"/>
          <w:divBdr>
            <w:top w:val="none" w:sz="0" w:space="0" w:color="auto"/>
            <w:left w:val="none" w:sz="0" w:space="0" w:color="auto"/>
            <w:bottom w:val="none" w:sz="0" w:space="0" w:color="auto"/>
            <w:right w:val="none" w:sz="0" w:space="0" w:color="auto"/>
          </w:divBdr>
        </w:div>
        <w:div w:id="1079984035">
          <w:marLeft w:val="274"/>
          <w:marRight w:val="0"/>
          <w:marTop w:val="0"/>
          <w:marBottom w:val="0"/>
          <w:divBdr>
            <w:top w:val="none" w:sz="0" w:space="0" w:color="auto"/>
            <w:left w:val="none" w:sz="0" w:space="0" w:color="auto"/>
            <w:bottom w:val="none" w:sz="0" w:space="0" w:color="auto"/>
            <w:right w:val="none" w:sz="0" w:space="0" w:color="auto"/>
          </w:divBdr>
        </w:div>
        <w:div w:id="1140538492">
          <w:marLeft w:val="274"/>
          <w:marRight w:val="0"/>
          <w:marTop w:val="0"/>
          <w:marBottom w:val="0"/>
          <w:divBdr>
            <w:top w:val="none" w:sz="0" w:space="0" w:color="auto"/>
            <w:left w:val="none" w:sz="0" w:space="0" w:color="auto"/>
            <w:bottom w:val="none" w:sz="0" w:space="0" w:color="auto"/>
            <w:right w:val="none" w:sz="0" w:space="0" w:color="auto"/>
          </w:divBdr>
        </w:div>
        <w:div w:id="1197621841">
          <w:marLeft w:val="274"/>
          <w:marRight w:val="0"/>
          <w:marTop w:val="0"/>
          <w:marBottom w:val="0"/>
          <w:divBdr>
            <w:top w:val="none" w:sz="0" w:space="0" w:color="auto"/>
            <w:left w:val="none" w:sz="0" w:space="0" w:color="auto"/>
            <w:bottom w:val="none" w:sz="0" w:space="0" w:color="auto"/>
            <w:right w:val="none" w:sz="0" w:space="0" w:color="auto"/>
          </w:divBdr>
        </w:div>
        <w:div w:id="1199202983">
          <w:marLeft w:val="274"/>
          <w:marRight w:val="0"/>
          <w:marTop w:val="0"/>
          <w:marBottom w:val="0"/>
          <w:divBdr>
            <w:top w:val="none" w:sz="0" w:space="0" w:color="auto"/>
            <w:left w:val="none" w:sz="0" w:space="0" w:color="auto"/>
            <w:bottom w:val="none" w:sz="0" w:space="0" w:color="auto"/>
            <w:right w:val="none" w:sz="0" w:space="0" w:color="auto"/>
          </w:divBdr>
        </w:div>
        <w:div w:id="1422488257">
          <w:marLeft w:val="274"/>
          <w:marRight w:val="0"/>
          <w:marTop w:val="0"/>
          <w:marBottom w:val="0"/>
          <w:divBdr>
            <w:top w:val="none" w:sz="0" w:space="0" w:color="auto"/>
            <w:left w:val="none" w:sz="0" w:space="0" w:color="auto"/>
            <w:bottom w:val="none" w:sz="0" w:space="0" w:color="auto"/>
            <w:right w:val="none" w:sz="0" w:space="0" w:color="auto"/>
          </w:divBdr>
        </w:div>
        <w:div w:id="1433016096">
          <w:marLeft w:val="274"/>
          <w:marRight w:val="0"/>
          <w:marTop w:val="0"/>
          <w:marBottom w:val="0"/>
          <w:divBdr>
            <w:top w:val="none" w:sz="0" w:space="0" w:color="auto"/>
            <w:left w:val="none" w:sz="0" w:space="0" w:color="auto"/>
            <w:bottom w:val="none" w:sz="0" w:space="0" w:color="auto"/>
            <w:right w:val="none" w:sz="0" w:space="0" w:color="auto"/>
          </w:divBdr>
        </w:div>
        <w:div w:id="1515800738">
          <w:marLeft w:val="274"/>
          <w:marRight w:val="0"/>
          <w:marTop w:val="0"/>
          <w:marBottom w:val="0"/>
          <w:divBdr>
            <w:top w:val="none" w:sz="0" w:space="0" w:color="auto"/>
            <w:left w:val="none" w:sz="0" w:space="0" w:color="auto"/>
            <w:bottom w:val="none" w:sz="0" w:space="0" w:color="auto"/>
            <w:right w:val="none" w:sz="0" w:space="0" w:color="auto"/>
          </w:divBdr>
        </w:div>
        <w:div w:id="1656882387">
          <w:marLeft w:val="274"/>
          <w:marRight w:val="0"/>
          <w:marTop w:val="0"/>
          <w:marBottom w:val="0"/>
          <w:divBdr>
            <w:top w:val="none" w:sz="0" w:space="0" w:color="auto"/>
            <w:left w:val="none" w:sz="0" w:space="0" w:color="auto"/>
            <w:bottom w:val="none" w:sz="0" w:space="0" w:color="auto"/>
            <w:right w:val="none" w:sz="0" w:space="0" w:color="auto"/>
          </w:divBdr>
        </w:div>
        <w:div w:id="1670133057">
          <w:marLeft w:val="274"/>
          <w:marRight w:val="0"/>
          <w:marTop w:val="0"/>
          <w:marBottom w:val="0"/>
          <w:divBdr>
            <w:top w:val="none" w:sz="0" w:space="0" w:color="auto"/>
            <w:left w:val="none" w:sz="0" w:space="0" w:color="auto"/>
            <w:bottom w:val="none" w:sz="0" w:space="0" w:color="auto"/>
            <w:right w:val="none" w:sz="0" w:space="0" w:color="auto"/>
          </w:divBdr>
        </w:div>
        <w:div w:id="1713967376">
          <w:marLeft w:val="274"/>
          <w:marRight w:val="0"/>
          <w:marTop w:val="0"/>
          <w:marBottom w:val="0"/>
          <w:divBdr>
            <w:top w:val="none" w:sz="0" w:space="0" w:color="auto"/>
            <w:left w:val="none" w:sz="0" w:space="0" w:color="auto"/>
            <w:bottom w:val="none" w:sz="0" w:space="0" w:color="auto"/>
            <w:right w:val="none" w:sz="0" w:space="0" w:color="auto"/>
          </w:divBdr>
        </w:div>
        <w:div w:id="1835492870">
          <w:marLeft w:val="274"/>
          <w:marRight w:val="0"/>
          <w:marTop w:val="0"/>
          <w:marBottom w:val="0"/>
          <w:divBdr>
            <w:top w:val="none" w:sz="0" w:space="0" w:color="auto"/>
            <w:left w:val="none" w:sz="0" w:space="0" w:color="auto"/>
            <w:bottom w:val="none" w:sz="0" w:space="0" w:color="auto"/>
            <w:right w:val="none" w:sz="0" w:space="0" w:color="auto"/>
          </w:divBdr>
        </w:div>
        <w:div w:id="1911308793">
          <w:marLeft w:val="274"/>
          <w:marRight w:val="0"/>
          <w:marTop w:val="0"/>
          <w:marBottom w:val="0"/>
          <w:divBdr>
            <w:top w:val="none" w:sz="0" w:space="0" w:color="auto"/>
            <w:left w:val="none" w:sz="0" w:space="0" w:color="auto"/>
            <w:bottom w:val="none" w:sz="0" w:space="0" w:color="auto"/>
            <w:right w:val="none" w:sz="0" w:space="0" w:color="auto"/>
          </w:divBdr>
        </w:div>
        <w:div w:id="1955556075">
          <w:marLeft w:val="274"/>
          <w:marRight w:val="0"/>
          <w:marTop w:val="0"/>
          <w:marBottom w:val="0"/>
          <w:divBdr>
            <w:top w:val="none" w:sz="0" w:space="0" w:color="auto"/>
            <w:left w:val="none" w:sz="0" w:space="0" w:color="auto"/>
            <w:bottom w:val="none" w:sz="0" w:space="0" w:color="auto"/>
            <w:right w:val="none" w:sz="0" w:space="0" w:color="auto"/>
          </w:divBdr>
        </w:div>
        <w:div w:id="1966613673">
          <w:marLeft w:val="274"/>
          <w:marRight w:val="0"/>
          <w:marTop w:val="0"/>
          <w:marBottom w:val="0"/>
          <w:divBdr>
            <w:top w:val="none" w:sz="0" w:space="0" w:color="auto"/>
            <w:left w:val="none" w:sz="0" w:space="0" w:color="auto"/>
            <w:bottom w:val="none" w:sz="0" w:space="0" w:color="auto"/>
            <w:right w:val="none" w:sz="0" w:space="0" w:color="auto"/>
          </w:divBdr>
        </w:div>
      </w:divsChild>
    </w:div>
    <w:div w:id="2006855920">
      <w:bodyDiv w:val="1"/>
      <w:marLeft w:val="0"/>
      <w:marRight w:val="0"/>
      <w:marTop w:val="0"/>
      <w:marBottom w:val="0"/>
      <w:divBdr>
        <w:top w:val="none" w:sz="0" w:space="0" w:color="auto"/>
        <w:left w:val="none" w:sz="0" w:space="0" w:color="auto"/>
        <w:bottom w:val="none" w:sz="0" w:space="0" w:color="auto"/>
        <w:right w:val="none" w:sz="0" w:space="0" w:color="auto"/>
      </w:divBdr>
      <w:divsChild>
        <w:div w:id="196359332">
          <w:marLeft w:val="187"/>
          <w:marRight w:val="0"/>
          <w:marTop w:val="0"/>
          <w:marBottom w:val="0"/>
          <w:divBdr>
            <w:top w:val="none" w:sz="0" w:space="0" w:color="auto"/>
            <w:left w:val="none" w:sz="0" w:space="0" w:color="auto"/>
            <w:bottom w:val="none" w:sz="0" w:space="0" w:color="auto"/>
            <w:right w:val="none" w:sz="0" w:space="0" w:color="auto"/>
          </w:divBdr>
        </w:div>
        <w:div w:id="1143350041">
          <w:marLeft w:val="187"/>
          <w:marRight w:val="0"/>
          <w:marTop w:val="0"/>
          <w:marBottom w:val="0"/>
          <w:divBdr>
            <w:top w:val="none" w:sz="0" w:space="0" w:color="auto"/>
            <w:left w:val="none" w:sz="0" w:space="0" w:color="auto"/>
            <w:bottom w:val="none" w:sz="0" w:space="0" w:color="auto"/>
            <w:right w:val="none" w:sz="0" w:space="0" w:color="auto"/>
          </w:divBdr>
        </w:div>
        <w:div w:id="1765565259">
          <w:marLeft w:val="187"/>
          <w:marRight w:val="0"/>
          <w:marTop w:val="0"/>
          <w:marBottom w:val="0"/>
          <w:divBdr>
            <w:top w:val="none" w:sz="0" w:space="0" w:color="auto"/>
            <w:left w:val="none" w:sz="0" w:space="0" w:color="auto"/>
            <w:bottom w:val="none" w:sz="0" w:space="0" w:color="auto"/>
            <w:right w:val="none" w:sz="0" w:space="0" w:color="auto"/>
          </w:divBdr>
        </w:div>
      </w:divsChild>
    </w:div>
    <w:div w:id="2018606123">
      <w:bodyDiv w:val="1"/>
      <w:marLeft w:val="0"/>
      <w:marRight w:val="0"/>
      <w:marTop w:val="0"/>
      <w:marBottom w:val="0"/>
      <w:divBdr>
        <w:top w:val="none" w:sz="0" w:space="0" w:color="auto"/>
        <w:left w:val="none" w:sz="0" w:space="0" w:color="auto"/>
        <w:bottom w:val="none" w:sz="0" w:space="0" w:color="auto"/>
        <w:right w:val="none" w:sz="0" w:space="0" w:color="auto"/>
      </w:divBdr>
    </w:div>
    <w:div w:id="2050641846">
      <w:bodyDiv w:val="1"/>
      <w:marLeft w:val="0"/>
      <w:marRight w:val="0"/>
      <w:marTop w:val="0"/>
      <w:marBottom w:val="0"/>
      <w:divBdr>
        <w:top w:val="none" w:sz="0" w:space="0" w:color="auto"/>
        <w:left w:val="none" w:sz="0" w:space="0" w:color="auto"/>
        <w:bottom w:val="none" w:sz="0" w:space="0" w:color="auto"/>
        <w:right w:val="none" w:sz="0" w:space="0" w:color="auto"/>
      </w:divBdr>
      <w:divsChild>
        <w:div w:id="711154754">
          <w:marLeft w:val="187"/>
          <w:marRight w:val="0"/>
          <w:marTop w:val="0"/>
          <w:marBottom w:val="0"/>
          <w:divBdr>
            <w:top w:val="none" w:sz="0" w:space="0" w:color="auto"/>
            <w:left w:val="none" w:sz="0" w:space="0" w:color="auto"/>
            <w:bottom w:val="none" w:sz="0" w:space="0" w:color="auto"/>
            <w:right w:val="none" w:sz="0" w:space="0" w:color="auto"/>
          </w:divBdr>
        </w:div>
        <w:div w:id="920605142">
          <w:marLeft w:val="187"/>
          <w:marRight w:val="0"/>
          <w:marTop w:val="0"/>
          <w:marBottom w:val="0"/>
          <w:divBdr>
            <w:top w:val="none" w:sz="0" w:space="0" w:color="auto"/>
            <w:left w:val="none" w:sz="0" w:space="0" w:color="auto"/>
            <w:bottom w:val="none" w:sz="0" w:space="0" w:color="auto"/>
            <w:right w:val="none" w:sz="0" w:space="0" w:color="auto"/>
          </w:divBdr>
        </w:div>
        <w:div w:id="1386220673">
          <w:marLeft w:val="187"/>
          <w:marRight w:val="0"/>
          <w:marTop w:val="0"/>
          <w:marBottom w:val="0"/>
          <w:divBdr>
            <w:top w:val="none" w:sz="0" w:space="0" w:color="auto"/>
            <w:left w:val="none" w:sz="0" w:space="0" w:color="auto"/>
            <w:bottom w:val="none" w:sz="0" w:space="0" w:color="auto"/>
            <w:right w:val="none" w:sz="0" w:space="0" w:color="auto"/>
          </w:divBdr>
        </w:div>
        <w:div w:id="1598370198">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742D6A842904481236660BA39580B" ma:contentTypeVersion="0" ma:contentTypeDescription="Create a new document." ma:contentTypeScope="" ma:versionID="c302bf795ed8fcbcb0cda7d4a1b957c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documentManagement>
</p:properties>
</file>

<file path=customXml/item4.xml><?xml version="1.0" encoding="utf-8"?>
<?mso-contentType ?>
<SharedContentType xmlns="Microsoft.SharePoint.Taxonomy.ContentTypeSync" SourceId="09e6b2a5-9911-436b-be0b-29583905b62b"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D358-746D-43E1-A17C-7A40A44268FC}">
  <ds:schemaRefs>
    <ds:schemaRef ds:uri="http://schemas.microsoft.com/sharepoint/v3/contenttype/forms"/>
  </ds:schemaRefs>
</ds:datastoreItem>
</file>

<file path=customXml/itemProps2.xml><?xml version="1.0" encoding="utf-8"?>
<ds:datastoreItem xmlns:ds="http://schemas.openxmlformats.org/officeDocument/2006/customXml" ds:itemID="{0F9CA157-B6EF-4A83-986D-582CF992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115E2-5AEE-43B8-B140-7C828ADD1A4F}">
  <ds:schemaRefs>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3bc4ffac-db66-4629-a2a4-198b68680464"/>
    <ds:schemaRef ds:uri="http://purl.org/dc/dcmitype/"/>
  </ds:schemaRefs>
</ds:datastoreItem>
</file>

<file path=customXml/itemProps4.xml><?xml version="1.0" encoding="utf-8"?>
<ds:datastoreItem xmlns:ds="http://schemas.openxmlformats.org/officeDocument/2006/customXml" ds:itemID="{75964AB2-4D81-4F34-B136-4A42095377D6}">
  <ds:schemaRefs>
    <ds:schemaRef ds:uri="Microsoft.SharePoint.Taxonomy.ContentTypeSync"/>
  </ds:schemaRefs>
</ds:datastoreItem>
</file>

<file path=customXml/itemProps5.xml><?xml version="1.0" encoding="utf-8"?>
<ds:datastoreItem xmlns:ds="http://schemas.openxmlformats.org/officeDocument/2006/customXml" ds:itemID="{1B360E19-B9E6-4F64-8AB2-9C6F7EF4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Cowie, Darren</dc:creator>
  <cp:lastModifiedBy>Brailsford, Helen</cp:lastModifiedBy>
  <cp:revision>2</cp:revision>
  <cp:lastPrinted>2018-04-11T07:54:00Z</cp:lastPrinted>
  <dcterms:created xsi:type="dcterms:W3CDTF">2018-05-24T09:19:00Z</dcterms:created>
  <dcterms:modified xsi:type="dcterms:W3CDTF">2018-05-24T09:19:00Z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0x0101001B3742D6A842904481236660BA39580B</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